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3AF76" w14:textId="33DC7184" w:rsidR="00F60720" w:rsidRDefault="00C87138" w:rsidP="00F60720">
      <w:pPr>
        <w:spacing w:line="480" w:lineRule="auto"/>
        <w:jc w:val="center"/>
        <w:rPr>
          <w:rFonts w:ascii="Garamond" w:hAnsi="Garamond"/>
          <w:b/>
        </w:rPr>
      </w:pPr>
      <w:r>
        <w:rPr>
          <w:rFonts w:ascii="Garamond" w:hAnsi="Garamond"/>
          <w:b/>
        </w:rPr>
        <w:t>Creative Geogr</w:t>
      </w:r>
      <w:r w:rsidR="00486FF5">
        <w:rPr>
          <w:rFonts w:ascii="Garamond" w:hAnsi="Garamond"/>
          <w:b/>
        </w:rPr>
        <w:t>aphic Methods: knowing, representing</w:t>
      </w:r>
      <w:r w:rsidR="00F60720">
        <w:rPr>
          <w:rFonts w:ascii="Garamond" w:hAnsi="Garamond"/>
          <w:b/>
        </w:rPr>
        <w:t>, intervening.</w:t>
      </w:r>
    </w:p>
    <w:p w14:paraId="593CEDFC" w14:textId="1B0868E3" w:rsidR="00C87138" w:rsidRDefault="00F60720" w:rsidP="00F60720">
      <w:pPr>
        <w:spacing w:line="480" w:lineRule="auto"/>
        <w:jc w:val="center"/>
        <w:rPr>
          <w:rFonts w:ascii="Garamond" w:hAnsi="Garamond"/>
          <w:b/>
        </w:rPr>
      </w:pPr>
      <w:r>
        <w:rPr>
          <w:rFonts w:ascii="Garamond" w:hAnsi="Garamond"/>
          <w:b/>
        </w:rPr>
        <w:t>O</w:t>
      </w:r>
      <w:r w:rsidR="00C87138">
        <w:rPr>
          <w:rFonts w:ascii="Garamond" w:hAnsi="Garamond"/>
          <w:b/>
        </w:rPr>
        <w:t>n composing place and page</w:t>
      </w:r>
    </w:p>
    <w:p w14:paraId="1182B3C4" w14:textId="77777777" w:rsidR="00C87138" w:rsidRDefault="00C87138"/>
    <w:p w14:paraId="5E372A29" w14:textId="77777777" w:rsidR="00C87138" w:rsidRPr="00AE2808" w:rsidRDefault="00C87138" w:rsidP="00C87138">
      <w:pPr>
        <w:spacing w:after="0" w:line="480" w:lineRule="auto"/>
        <w:rPr>
          <w:rFonts w:ascii="Garamond" w:hAnsi="Garamond"/>
          <w:b/>
          <w:szCs w:val="20"/>
        </w:rPr>
      </w:pPr>
      <w:r w:rsidRPr="00AE2808">
        <w:rPr>
          <w:rFonts w:ascii="Garamond" w:hAnsi="Garamond"/>
          <w:b/>
          <w:szCs w:val="20"/>
        </w:rPr>
        <w:t>Abstract</w:t>
      </w:r>
    </w:p>
    <w:p w14:paraId="1B778704" w14:textId="187214DC" w:rsidR="00C845D7" w:rsidRDefault="00C87138" w:rsidP="00C87138">
      <w:pPr>
        <w:tabs>
          <w:tab w:val="left" w:pos="4536"/>
        </w:tabs>
        <w:jc w:val="both"/>
        <w:rPr>
          <w:rFonts w:ascii="Garamond" w:hAnsi="Garamond"/>
          <w:sz w:val="22"/>
          <w:szCs w:val="22"/>
        </w:rPr>
      </w:pPr>
      <w:r>
        <w:rPr>
          <w:rFonts w:ascii="Garamond" w:hAnsi="Garamond"/>
          <w:sz w:val="22"/>
          <w:szCs w:val="22"/>
        </w:rPr>
        <w:t>Creative Geogr</w:t>
      </w:r>
      <w:r w:rsidR="006B75F7">
        <w:rPr>
          <w:rFonts w:ascii="Garamond" w:hAnsi="Garamond"/>
          <w:sz w:val="22"/>
          <w:szCs w:val="22"/>
        </w:rPr>
        <w:t>aphies, methods of experimental</w:t>
      </w:r>
      <w:r>
        <w:rPr>
          <w:rFonts w:ascii="Garamond" w:hAnsi="Garamond"/>
          <w:sz w:val="22"/>
          <w:szCs w:val="22"/>
        </w:rPr>
        <w:t xml:space="preserve"> ‘art-full’ research that have cr</w:t>
      </w:r>
      <w:r w:rsidR="006B75F7">
        <w:rPr>
          <w:rFonts w:ascii="Garamond" w:hAnsi="Garamond"/>
          <w:sz w:val="22"/>
          <w:szCs w:val="22"/>
        </w:rPr>
        <w:t>eative practices at their heart</w:t>
      </w:r>
      <w:r>
        <w:rPr>
          <w:rFonts w:ascii="Garamond" w:hAnsi="Garamond"/>
          <w:sz w:val="22"/>
          <w:szCs w:val="22"/>
        </w:rPr>
        <w:t xml:space="preserve"> have become </w:t>
      </w:r>
      <w:r w:rsidRPr="00485AD4">
        <w:rPr>
          <w:rFonts w:ascii="Garamond" w:hAnsi="Garamond"/>
          <w:sz w:val="22"/>
          <w:szCs w:val="22"/>
        </w:rPr>
        <w:t>increasingly</w:t>
      </w:r>
      <w:r>
        <w:rPr>
          <w:rFonts w:ascii="Garamond" w:hAnsi="Garamond"/>
          <w:sz w:val="22"/>
          <w:szCs w:val="22"/>
        </w:rPr>
        <w:t xml:space="preserve"> vibrant of late. T</w:t>
      </w:r>
      <w:r w:rsidR="00123743">
        <w:rPr>
          <w:rFonts w:ascii="Garamond" w:hAnsi="Garamond"/>
          <w:sz w:val="22"/>
          <w:szCs w:val="22"/>
        </w:rPr>
        <w:t>hese research strategies</w:t>
      </w:r>
      <w:r w:rsidR="00B44E8A">
        <w:rPr>
          <w:rFonts w:ascii="Garamond" w:hAnsi="Garamond"/>
          <w:sz w:val="22"/>
          <w:szCs w:val="22"/>
        </w:rPr>
        <w:t>,</w:t>
      </w:r>
      <w:r w:rsidR="00123743">
        <w:rPr>
          <w:rFonts w:ascii="Garamond" w:hAnsi="Garamond"/>
          <w:sz w:val="22"/>
          <w:szCs w:val="22"/>
        </w:rPr>
        <w:t xml:space="preserve"> </w:t>
      </w:r>
      <w:r>
        <w:rPr>
          <w:rFonts w:ascii="Garamond" w:hAnsi="Garamond"/>
          <w:sz w:val="22"/>
          <w:szCs w:val="22"/>
        </w:rPr>
        <w:t>w</w:t>
      </w:r>
      <w:r w:rsidR="006B75F7">
        <w:rPr>
          <w:rFonts w:ascii="Garamond" w:hAnsi="Garamond"/>
          <w:sz w:val="22"/>
          <w:szCs w:val="22"/>
        </w:rPr>
        <w:t>hich see geographers working as</w:t>
      </w:r>
      <w:r>
        <w:rPr>
          <w:rFonts w:ascii="Garamond" w:hAnsi="Garamond"/>
          <w:sz w:val="22"/>
          <w:szCs w:val="22"/>
        </w:rPr>
        <w:t xml:space="preserve"> </w:t>
      </w:r>
      <w:r w:rsidRPr="00485AD4">
        <w:rPr>
          <w:rFonts w:ascii="Garamond" w:hAnsi="Garamond"/>
          <w:sz w:val="22"/>
          <w:szCs w:val="22"/>
        </w:rPr>
        <w:t>and in collaboration with</w:t>
      </w:r>
      <w:r>
        <w:rPr>
          <w:rFonts w:ascii="Garamond" w:hAnsi="Garamond"/>
          <w:sz w:val="22"/>
          <w:szCs w:val="22"/>
        </w:rPr>
        <w:t xml:space="preserve"> </w:t>
      </w:r>
      <w:r w:rsidR="00123743">
        <w:rPr>
          <w:rFonts w:ascii="Garamond" w:hAnsi="Garamond"/>
          <w:sz w:val="22"/>
          <w:szCs w:val="22"/>
        </w:rPr>
        <w:t xml:space="preserve">a range of </w:t>
      </w:r>
      <w:r w:rsidRPr="00485AD4">
        <w:rPr>
          <w:rFonts w:ascii="Garamond" w:hAnsi="Garamond"/>
          <w:sz w:val="22"/>
          <w:szCs w:val="22"/>
        </w:rPr>
        <w:t>art</w:t>
      </w:r>
      <w:r w:rsidR="00080FFB">
        <w:rPr>
          <w:rFonts w:ascii="Garamond" w:hAnsi="Garamond"/>
          <w:sz w:val="22"/>
          <w:szCs w:val="22"/>
        </w:rPr>
        <w:t xml:space="preserve">s practitioners </w:t>
      </w:r>
      <w:r>
        <w:rPr>
          <w:rFonts w:ascii="Garamond" w:hAnsi="Garamond"/>
          <w:sz w:val="22"/>
          <w:szCs w:val="22"/>
        </w:rPr>
        <w:t>re-cast geography’s interdisciplinary relationship with arts and hu</w:t>
      </w:r>
      <w:r w:rsidR="006B75F7">
        <w:rPr>
          <w:rFonts w:ascii="Garamond" w:hAnsi="Garamond"/>
          <w:sz w:val="22"/>
          <w:szCs w:val="22"/>
        </w:rPr>
        <w:t>manities subjects and practices</w:t>
      </w:r>
      <w:r w:rsidR="003F33DD">
        <w:rPr>
          <w:rFonts w:ascii="Garamond" w:hAnsi="Garamond"/>
          <w:sz w:val="22"/>
          <w:szCs w:val="22"/>
        </w:rPr>
        <w:t xml:space="preserve"> as well as </w:t>
      </w:r>
      <w:r>
        <w:rPr>
          <w:rFonts w:ascii="Garamond" w:hAnsi="Garamond"/>
          <w:sz w:val="22"/>
          <w:szCs w:val="22"/>
        </w:rPr>
        <w:t>its own intra-disciplinary relations.</w:t>
      </w:r>
      <w:r w:rsidR="00C845D7">
        <w:rPr>
          <w:rFonts w:ascii="Garamond" w:hAnsi="Garamond"/>
          <w:sz w:val="22"/>
          <w:szCs w:val="22"/>
        </w:rPr>
        <w:t xml:space="preserve"> Amidst the vibrancy of this creative ‘re-turn’ a series of important questions are cohering around how exactly, and for whom, these meth</w:t>
      </w:r>
      <w:r w:rsidR="003F33DD">
        <w:rPr>
          <w:rFonts w:ascii="Garamond" w:hAnsi="Garamond"/>
          <w:sz w:val="22"/>
          <w:szCs w:val="22"/>
        </w:rPr>
        <w:t xml:space="preserve">ods are creative and critical. </w:t>
      </w:r>
      <w:r w:rsidR="00C845D7">
        <w:rPr>
          <w:rFonts w:ascii="Garamond" w:hAnsi="Garamond"/>
          <w:sz w:val="22"/>
          <w:szCs w:val="22"/>
        </w:rPr>
        <w:t xml:space="preserve">If the potential of creative methods for both researching and living differently is to be achieved then it is important we spend time reflecting on these and other questions. </w:t>
      </w:r>
    </w:p>
    <w:p w14:paraId="67600281" w14:textId="2A2A8718" w:rsidR="00C87138" w:rsidRPr="00733358" w:rsidRDefault="00C845D7" w:rsidP="00733358">
      <w:pPr>
        <w:tabs>
          <w:tab w:val="left" w:pos="4536"/>
        </w:tabs>
        <w:jc w:val="both"/>
        <w:rPr>
          <w:rFonts w:ascii="Garamond" w:hAnsi="Garamond"/>
          <w:sz w:val="22"/>
          <w:szCs w:val="22"/>
        </w:rPr>
      </w:pPr>
      <w:r>
        <w:rPr>
          <w:rFonts w:ascii="Garamond" w:hAnsi="Garamond"/>
          <w:sz w:val="22"/>
          <w:szCs w:val="22"/>
        </w:rPr>
        <w:t xml:space="preserve">To begin these reflections this paper tells three stories of creative doings that concern knowing, representing and </w:t>
      </w:r>
      <w:r w:rsidR="003F33DD">
        <w:rPr>
          <w:rFonts w:ascii="Garamond" w:hAnsi="Garamond"/>
          <w:sz w:val="22"/>
          <w:szCs w:val="22"/>
        </w:rPr>
        <w:t xml:space="preserve">intervening in place. These </w:t>
      </w:r>
      <w:r>
        <w:rPr>
          <w:rFonts w:ascii="Garamond" w:hAnsi="Garamond"/>
          <w:sz w:val="22"/>
          <w:szCs w:val="22"/>
        </w:rPr>
        <w:t>creative doin</w:t>
      </w:r>
      <w:bookmarkStart w:id="0" w:name="_GoBack"/>
      <w:bookmarkEnd w:id="0"/>
      <w:r>
        <w:rPr>
          <w:rFonts w:ascii="Garamond" w:hAnsi="Garamond"/>
          <w:sz w:val="22"/>
          <w:szCs w:val="22"/>
        </w:rPr>
        <w:t xml:space="preserve">gs </w:t>
      </w:r>
      <w:r w:rsidR="003F33DD">
        <w:rPr>
          <w:rFonts w:ascii="Garamond" w:hAnsi="Garamond"/>
          <w:sz w:val="22"/>
          <w:szCs w:val="22"/>
        </w:rPr>
        <w:t>came</w:t>
      </w:r>
      <w:r w:rsidR="00517B0C">
        <w:rPr>
          <w:rFonts w:ascii="Garamond" w:hAnsi="Garamond"/>
          <w:sz w:val="22"/>
          <w:szCs w:val="22"/>
        </w:rPr>
        <w:t xml:space="preserve"> about</w:t>
      </w:r>
      <w:r w:rsidR="003F33DD">
        <w:rPr>
          <w:rFonts w:ascii="Garamond" w:hAnsi="Garamond"/>
          <w:sz w:val="22"/>
          <w:szCs w:val="22"/>
        </w:rPr>
        <w:t xml:space="preserve"> </w:t>
      </w:r>
      <w:r>
        <w:rPr>
          <w:rFonts w:ascii="Garamond" w:hAnsi="Garamond"/>
          <w:sz w:val="22"/>
          <w:szCs w:val="22"/>
        </w:rPr>
        <w:t xml:space="preserve">in the course of ethnographic work with the participatory arts project </w:t>
      </w:r>
      <w:r>
        <w:rPr>
          <w:rFonts w:ascii="Garamond" w:hAnsi="Garamond"/>
          <w:i/>
          <w:sz w:val="22"/>
          <w:szCs w:val="22"/>
        </w:rPr>
        <w:t xml:space="preserve">Caravanserai </w:t>
      </w:r>
      <w:r>
        <w:rPr>
          <w:rFonts w:ascii="Garamond" w:hAnsi="Garamond"/>
          <w:sz w:val="22"/>
          <w:szCs w:val="22"/>
        </w:rPr>
        <w:t>led by artist Annie Lovejoy</w:t>
      </w:r>
      <w:r w:rsidR="003F33DD">
        <w:rPr>
          <w:rFonts w:ascii="Garamond" w:hAnsi="Garamond"/>
          <w:sz w:val="22"/>
          <w:szCs w:val="22"/>
        </w:rPr>
        <w:t xml:space="preserve">, and amongst other outputs resulted in the </w:t>
      </w:r>
      <w:r>
        <w:rPr>
          <w:rFonts w:ascii="Garamond" w:hAnsi="Garamond"/>
          <w:sz w:val="22"/>
          <w:szCs w:val="22"/>
        </w:rPr>
        <w:t>collaborative artists</w:t>
      </w:r>
      <w:r w:rsidR="003F33DD">
        <w:rPr>
          <w:rFonts w:ascii="Garamond" w:hAnsi="Garamond"/>
          <w:sz w:val="22"/>
          <w:szCs w:val="22"/>
        </w:rPr>
        <w:t>’</w:t>
      </w:r>
      <w:r>
        <w:rPr>
          <w:rFonts w:ascii="Garamond" w:hAnsi="Garamond"/>
          <w:sz w:val="22"/>
          <w:szCs w:val="22"/>
        </w:rPr>
        <w:t xml:space="preserve"> book </w:t>
      </w:r>
      <w:r w:rsidR="006B75F7">
        <w:rPr>
          <w:rFonts w:ascii="Garamond" w:hAnsi="Garamond"/>
          <w:i/>
          <w:sz w:val="22"/>
          <w:szCs w:val="22"/>
        </w:rPr>
        <w:t>i</w:t>
      </w:r>
      <w:r w:rsidR="00C87138" w:rsidRPr="00485AD4">
        <w:rPr>
          <w:rFonts w:ascii="Garamond" w:hAnsi="Garamond"/>
          <w:i/>
          <w:sz w:val="22"/>
          <w:szCs w:val="22"/>
        </w:rPr>
        <w:t>nsit</w:t>
      </w:r>
      <w:r w:rsidR="00C87138">
        <w:rPr>
          <w:rFonts w:ascii="Garamond" w:hAnsi="Garamond"/>
          <w:i/>
          <w:sz w:val="22"/>
          <w:szCs w:val="22"/>
        </w:rPr>
        <w:t xml:space="preserve">es </w:t>
      </w:r>
      <w:r>
        <w:rPr>
          <w:rFonts w:ascii="Garamond" w:hAnsi="Garamond"/>
          <w:sz w:val="22"/>
          <w:szCs w:val="22"/>
        </w:rPr>
        <w:t>(2010). From a focus on these three set</w:t>
      </w:r>
      <w:r w:rsidR="003F33DD">
        <w:rPr>
          <w:rFonts w:ascii="Garamond" w:hAnsi="Garamond"/>
          <w:sz w:val="22"/>
          <w:szCs w:val="22"/>
        </w:rPr>
        <w:t xml:space="preserve">s of creative doings come </w:t>
      </w:r>
      <w:r>
        <w:rPr>
          <w:rFonts w:ascii="Garamond" w:hAnsi="Garamond"/>
          <w:sz w:val="22"/>
          <w:szCs w:val="22"/>
        </w:rPr>
        <w:t xml:space="preserve">larger </w:t>
      </w:r>
      <w:r w:rsidR="00517B0C">
        <w:rPr>
          <w:rFonts w:ascii="Garamond" w:hAnsi="Garamond"/>
          <w:sz w:val="22"/>
          <w:szCs w:val="22"/>
        </w:rPr>
        <w:t xml:space="preserve">concerns, principally </w:t>
      </w:r>
      <w:r w:rsidR="00417E8D">
        <w:rPr>
          <w:rFonts w:ascii="Garamond" w:hAnsi="Garamond"/>
          <w:sz w:val="22"/>
          <w:szCs w:val="22"/>
        </w:rPr>
        <w:t xml:space="preserve">how </w:t>
      </w:r>
      <w:r>
        <w:rPr>
          <w:rFonts w:ascii="Garamond" w:hAnsi="Garamond"/>
          <w:sz w:val="22"/>
          <w:szCs w:val="22"/>
        </w:rPr>
        <w:t>the materialities, technologies and aesthetics of different art forms might</w:t>
      </w:r>
      <w:r w:rsidR="00417E8D">
        <w:rPr>
          <w:rFonts w:ascii="Garamond" w:hAnsi="Garamond"/>
          <w:sz w:val="22"/>
          <w:szCs w:val="22"/>
        </w:rPr>
        <w:t xml:space="preserve"> enable</w:t>
      </w:r>
      <w:r>
        <w:rPr>
          <w:rFonts w:ascii="Garamond" w:hAnsi="Garamond"/>
          <w:sz w:val="22"/>
          <w:szCs w:val="22"/>
        </w:rPr>
        <w:t xml:space="preserve"> </w:t>
      </w:r>
      <w:r w:rsidR="003F33DD">
        <w:rPr>
          <w:rFonts w:ascii="Garamond" w:hAnsi="Garamond"/>
          <w:sz w:val="22"/>
          <w:szCs w:val="22"/>
        </w:rPr>
        <w:t xml:space="preserve">various ways </w:t>
      </w:r>
      <w:r>
        <w:rPr>
          <w:rFonts w:ascii="Garamond" w:hAnsi="Garamond"/>
          <w:sz w:val="22"/>
          <w:szCs w:val="22"/>
        </w:rPr>
        <w:t>of knowin</w:t>
      </w:r>
      <w:r w:rsidR="00517B0C">
        <w:rPr>
          <w:rFonts w:ascii="Garamond" w:hAnsi="Garamond"/>
          <w:sz w:val="22"/>
          <w:szCs w:val="22"/>
        </w:rPr>
        <w:t xml:space="preserve">g and </w:t>
      </w:r>
      <w:r w:rsidR="00417E8D">
        <w:rPr>
          <w:rFonts w:ascii="Garamond" w:hAnsi="Garamond"/>
          <w:sz w:val="22"/>
          <w:szCs w:val="22"/>
        </w:rPr>
        <w:t>conceptu</w:t>
      </w:r>
      <w:r w:rsidR="00517B0C">
        <w:rPr>
          <w:rFonts w:ascii="Garamond" w:hAnsi="Garamond"/>
          <w:sz w:val="22"/>
          <w:szCs w:val="22"/>
        </w:rPr>
        <w:t>al experiments, as well as concerns around skill and</w:t>
      </w:r>
      <w:r w:rsidR="00417E8D">
        <w:rPr>
          <w:rFonts w:ascii="Garamond" w:hAnsi="Garamond"/>
          <w:sz w:val="22"/>
          <w:szCs w:val="22"/>
        </w:rPr>
        <w:t xml:space="preserve"> expertise. These latter query </w:t>
      </w:r>
      <w:r>
        <w:rPr>
          <w:rFonts w:ascii="Garamond" w:hAnsi="Garamond"/>
          <w:sz w:val="22"/>
          <w:szCs w:val="22"/>
        </w:rPr>
        <w:t>what it is that geographers do and what it is that visual artist</w:t>
      </w:r>
      <w:r w:rsidR="00517B0C">
        <w:rPr>
          <w:rFonts w:ascii="Garamond" w:hAnsi="Garamond"/>
          <w:sz w:val="22"/>
          <w:szCs w:val="22"/>
        </w:rPr>
        <w:t xml:space="preserve">s do, seeking to appreciate the expert as well as the </w:t>
      </w:r>
      <w:r>
        <w:rPr>
          <w:rFonts w:ascii="Garamond" w:hAnsi="Garamond"/>
          <w:sz w:val="22"/>
          <w:szCs w:val="22"/>
        </w:rPr>
        <w:t>amateur and what might be gained through learning to practice. In other wor</w:t>
      </w:r>
      <w:r w:rsidR="00517B0C">
        <w:rPr>
          <w:rFonts w:ascii="Garamond" w:hAnsi="Garamond"/>
          <w:sz w:val="22"/>
          <w:szCs w:val="22"/>
        </w:rPr>
        <w:t>ds, how our creative methods might</w:t>
      </w:r>
      <w:r>
        <w:rPr>
          <w:rFonts w:ascii="Garamond" w:hAnsi="Garamond"/>
          <w:sz w:val="22"/>
          <w:szCs w:val="22"/>
        </w:rPr>
        <w:t xml:space="preserve"> not only focus on finished product but also what can be learned in the processes of creative doings. </w:t>
      </w:r>
      <w:r w:rsidR="00517B0C">
        <w:rPr>
          <w:rFonts w:ascii="Garamond" w:hAnsi="Garamond"/>
          <w:sz w:val="22"/>
          <w:szCs w:val="22"/>
        </w:rPr>
        <w:t xml:space="preserve">Drawing the </w:t>
      </w:r>
      <w:r>
        <w:rPr>
          <w:rFonts w:ascii="Garamond" w:hAnsi="Garamond"/>
          <w:sz w:val="22"/>
          <w:szCs w:val="22"/>
        </w:rPr>
        <w:t>paper</w:t>
      </w:r>
      <w:r w:rsidR="00517B0C">
        <w:rPr>
          <w:rFonts w:ascii="Garamond" w:hAnsi="Garamond"/>
          <w:sz w:val="22"/>
          <w:szCs w:val="22"/>
        </w:rPr>
        <w:t xml:space="preserve"> together</w:t>
      </w:r>
      <w:r>
        <w:rPr>
          <w:rFonts w:ascii="Garamond" w:hAnsi="Garamond"/>
          <w:sz w:val="22"/>
          <w:szCs w:val="22"/>
        </w:rPr>
        <w:t xml:space="preserve"> is a concern to </w:t>
      </w:r>
      <w:r w:rsidR="00517B0C">
        <w:rPr>
          <w:rFonts w:ascii="Garamond" w:hAnsi="Garamond"/>
          <w:sz w:val="22"/>
          <w:szCs w:val="22"/>
        </w:rPr>
        <w:t xml:space="preserve">understand </w:t>
      </w:r>
      <w:r w:rsidR="00733358">
        <w:rPr>
          <w:rFonts w:ascii="Garamond" w:hAnsi="Garamond"/>
          <w:sz w:val="22"/>
          <w:szCs w:val="22"/>
        </w:rPr>
        <w:t>better the work</w:t>
      </w:r>
      <w:r w:rsidR="00517B0C">
        <w:rPr>
          <w:rFonts w:ascii="Garamond" w:hAnsi="Garamond"/>
          <w:sz w:val="22"/>
          <w:szCs w:val="22"/>
        </w:rPr>
        <w:t xml:space="preserve"> creative methods can do in the world in </w:t>
      </w:r>
      <w:r w:rsidR="00733358">
        <w:rPr>
          <w:rFonts w:ascii="Garamond" w:hAnsi="Garamond"/>
          <w:sz w:val="22"/>
          <w:szCs w:val="22"/>
        </w:rPr>
        <w:t xml:space="preserve">terms of both enabling us to research and live differently. </w:t>
      </w:r>
    </w:p>
    <w:p w14:paraId="694D0C37" w14:textId="77777777" w:rsidR="00C87138" w:rsidRPr="008566FF" w:rsidRDefault="00C87138" w:rsidP="00C87138">
      <w:pPr>
        <w:spacing w:after="0" w:line="480" w:lineRule="auto"/>
        <w:rPr>
          <w:rFonts w:ascii="Garamond" w:hAnsi="Garamond"/>
          <w:b/>
          <w:szCs w:val="20"/>
        </w:rPr>
      </w:pPr>
      <w:r w:rsidRPr="008566FF">
        <w:rPr>
          <w:rFonts w:ascii="Garamond" w:hAnsi="Garamond"/>
          <w:b/>
          <w:szCs w:val="20"/>
        </w:rPr>
        <w:t>Keywords</w:t>
      </w:r>
    </w:p>
    <w:p w14:paraId="4BDA95C3" w14:textId="7612EDCE" w:rsidR="00C87138" w:rsidRDefault="007B262A" w:rsidP="00C87138">
      <w:pPr>
        <w:spacing w:after="0" w:line="480" w:lineRule="auto"/>
        <w:rPr>
          <w:rFonts w:ascii="Garamond" w:hAnsi="Garamond"/>
          <w:szCs w:val="20"/>
        </w:rPr>
      </w:pPr>
      <w:r>
        <w:rPr>
          <w:rFonts w:ascii="Garamond" w:hAnsi="Garamond"/>
          <w:szCs w:val="20"/>
        </w:rPr>
        <w:t>C</w:t>
      </w:r>
      <w:r w:rsidR="00C87138">
        <w:rPr>
          <w:rFonts w:ascii="Garamond" w:hAnsi="Garamond"/>
          <w:szCs w:val="20"/>
        </w:rPr>
        <w:t xml:space="preserve">reative methods, </w:t>
      </w:r>
      <w:r w:rsidR="00770E70">
        <w:rPr>
          <w:rFonts w:ascii="Garamond" w:hAnsi="Garamond"/>
          <w:szCs w:val="20"/>
        </w:rPr>
        <w:t>place, skill, drawing</w:t>
      </w:r>
      <w:r w:rsidR="00C87138">
        <w:rPr>
          <w:rFonts w:ascii="Garamond" w:hAnsi="Garamond"/>
          <w:szCs w:val="20"/>
        </w:rPr>
        <w:t xml:space="preserve">, </w:t>
      </w:r>
      <w:r w:rsidR="00770E70">
        <w:rPr>
          <w:rFonts w:ascii="Garamond" w:hAnsi="Garamond"/>
          <w:szCs w:val="20"/>
        </w:rPr>
        <w:t xml:space="preserve">intervening, </w:t>
      </w:r>
    </w:p>
    <w:p w14:paraId="1BB03661" w14:textId="77777777" w:rsidR="000E185B" w:rsidRDefault="000E185B" w:rsidP="00C87138">
      <w:pPr>
        <w:spacing w:after="0" w:line="480" w:lineRule="auto"/>
        <w:rPr>
          <w:rFonts w:ascii="Garamond" w:hAnsi="Garamond"/>
          <w:szCs w:val="20"/>
        </w:rPr>
      </w:pPr>
    </w:p>
    <w:p w14:paraId="5222E73A" w14:textId="77777777" w:rsidR="000E185B" w:rsidRDefault="000E185B" w:rsidP="00C87138">
      <w:pPr>
        <w:spacing w:after="0" w:line="480" w:lineRule="auto"/>
        <w:rPr>
          <w:rFonts w:ascii="Garamond" w:hAnsi="Garamond"/>
          <w:szCs w:val="20"/>
        </w:rPr>
      </w:pPr>
    </w:p>
    <w:p w14:paraId="200D7A8F" w14:textId="77777777" w:rsidR="000E185B" w:rsidRDefault="000E185B" w:rsidP="00C87138">
      <w:pPr>
        <w:spacing w:after="0" w:line="480" w:lineRule="auto"/>
        <w:rPr>
          <w:rFonts w:ascii="Garamond" w:hAnsi="Garamond"/>
          <w:szCs w:val="20"/>
        </w:rPr>
      </w:pPr>
    </w:p>
    <w:p w14:paraId="4023754C" w14:textId="77777777" w:rsidR="000E185B" w:rsidRDefault="000E185B" w:rsidP="00C87138">
      <w:pPr>
        <w:spacing w:after="0" w:line="480" w:lineRule="auto"/>
        <w:rPr>
          <w:rFonts w:ascii="Garamond" w:hAnsi="Garamond"/>
          <w:szCs w:val="20"/>
        </w:rPr>
      </w:pPr>
    </w:p>
    <w:p w14:paraId="2B57CB0A" w14:textId="77777777" w:rsidR="000E185B" w:rsidRDefault="000E185B" w:rsidP="00C87138">
      <w:pPr>
        <w:spacing w:after="0" w:line="480" w:lineRule="auto"/>
        <w:rPr>
          <w:rFonts w:ascii="Garamond" w:hAnsi="Garamond"/>
          <w:szCs w:val="20"/>
        </w:rPr>
      </w:pPr>
    </w:p>
    <w:p w14:paraId="6214FDB8" w14:textId="77777777" w:rsidR="000E185B" w:rsidRDefault="000E185B" w:rsidP="00C87138">
      <w:pPr>
        <w:spacing w:after="0" w:line="480" w:lineRule="auto"/>
        <w:rPr>
          <w:rFonts w:ascii="Garamond" w:hAnsi="Garamond"/>
          <w:szCs w:val="20"/>
        </w:rPr>
      </w:pPr>
    </w:p>
    <w:p w14:paraId="5A5679CC" w14:textId="77777777" w:rsidR="000E185B" w:rsidRDefault="000E185B" w:rsidP="00C87138">
      <w:pPr>
        <w:spacing w:after="0" w:line="480" w:lineRule="auto"/>
        <w:rPr>
          <w:rFonts w:ascii="Garamond" w:hAnsi="Garamond"/>
          <w:szCs w:val="20"/>
        </w:rPr>
      </w:pPr>
    </w:p>
    <w:p w14:paraId="428B6DE9" w14:textId="77777777" w:rsidR="000E185B" w:rsidRDefault="000E185B" w:rsidP="00C87138">
      <w:pPr>
        <w:spacing w:after="0" w:line="480" w:lineRule="auto"/>
        <w:rPr>
          <w:rFonts w:ascii="Garamond" w:hAnsi="Garamond"/>
          <w:szCs w:val="20"/>
        </w:rPr>
      </w:pPr>
    </w:p>
    <w:p w14:paraId="573879FE" w14:textId="77777777" w:rsidR="00417E8D" w:rsidRDefault="00417E8D" w:rsidP="00C87138">
      <w:pPr>
        <w:spacing w:after="0" w:line="480" w:lineRule="auto"/>
        <w:rPr>
          <w:rFonts w:ascii="Garamond" w:hAnsi="Garamond"/>
          <w:szCs w:val="20"/>
        </w:rPr>
      </w:pPr>
    </w:p>
    <w:p w14:paraId="7E1A1B78" w14:textId="5F12E099" w:rsidR="00BE2EFC" w:rsidRPr="00BE2EFC" w:rsidRDefault="000E185B" w:rsidP="00BE2EFC">
      <w:pPr>
        <w:spacing w:after="0" w:line="480" w:lineRule="auto"/>
        <w:rPr>
          <w:rFonts w:ascii="Garamond" w:hAnsi="Garamond"/>
          <w:b/>
        </w:rPr>
      </w:pPr>
      <w:r w:rsidRPr="00CF4A61">
        <w:rPr>
          <w:rFonts w:ascii="Garamond" w:hAnsi="Garamond"/>
          <w:b/>
        </w:rPr>
        <w:lastRenderedPageBreak/>
        <w:t xml:space="preserve">Introduction: </w:t>
      </w:r>
      <w:r w:rsidR="007B262A">
        <w:rPr>
          <w:rFonts w:ascii="Garamond" w:hAnsi="Garamond"/>
          <w:b/>
        </w:rPr>
        <w:t xml:space="preserve"> Placing creative p</w:t>
      </w:r>
      <w:r>
        <w:rPr>
          <w:rFonts w:ascii="Garamond" w:hAnsi="Garamond"/>
          <w:b/>
        </w:rPr>
        <w:t>ractices</w:t>
      </w:r>
      <w:r w:rsidR="0020462A">
        <w:rPr>
          <w:rFonts w:ascii="Garamond" w:hAnsi="Garamond"/>
          <w:b/>
        </w:rPr>
        <w:t xml:space="preserve"> </w:t>
      </w:r>
    </w:p>
    <w:p w14:paraId="4A9CBCDC" w14:textId="45E02DC4" w:rsidR="00BE2EFC" w:rsidRDefault="00BE2EFC" w:rsidP="00BE2EFC">
      <w:pPr>
        <w:spacing w:line="480" w:lineRule="auto"/>
        <w:jc w:val="both"/>
        <w:rPr>
          <w:rFonts w:ascii="Garamond" w:hAnsi="Garamond"/>
          <w:lang w:val="en-GB"/>
        </w:rPr>
      </w:pPr>
      <w:r>
        <w:rPr>
          <w:rFonts w:ascii="Garamond" w:hAnsi="Garamond"/>
          <w:lang w:val="en-GB"/>
        </w:rPr>
        <w:t>My period as geographer-in-</w:t>
      </w:r>
      <w:r w:rsidRPr="002C5020">
        <w:rPr>
          <w:rFonts w:ascii="Garamond" w:hAnsi="Garamond"/>
          <w:lang w:val="en-GB"/>
        </w:rPr>
        <w:t>residence</w:t>
      </w:r>
      <w:r w:rsidR="00FA5060">
        <w:rPr>
          <w:rFonts w:ascii="Garamond" w:hAnsi="Garamond"/>
          <w:lang w:val="en-GB"/>
        </w:rPr>
        <w:t xml:space="preserve"> began in early summer 2009 </w:t>
      </w:r>
      <w:r>
        <w:rPr>
          <w:rFonts w:ascii="Garamond" w:hAnsi="Garamond"/>
          <w:lang w:val="en-GB"/>
        </w:rPr>
        <w:t xml:space="preserve">when I arrived at the </w:t>
      </w:r>
      <w:r w:rsidRPr="002C5020">
        <w:rPr>
          <w:rFonts w:ascii="Garamond" w:hAnsi="Garamond"/>
          <w:lang w:val="en-GB"/>
        </w:rPr>
        <w:t>Porths</w:t>
      </w:r>
      <w:r>
        <w:rPr>
          <w:rFonts w:ascii="Garamond" w:hAnsi="Garamond"/>
          <w:lang w:val="en-GB"/>
        </w:rPr>
        <w:t>cath</w:t>
      </w:r>
      <w:r w:rsidRPr="002C5020">
        <w:rPr>
          <w:rFonts w:ascii="Garamond" w:hAnsi="Garamond"/>
          <w:lang w:val="en-GB"/>
        </w:rPr>
        <w:t xml:space="preserve">o </w:t>
      </w:r>
      <w:r>
        <w:rPr>
          <w:rFonts w:ascii="Garamond" w:hAnsi="Garamond"/>
          <w:lang w:val="en-GB"/>
        </w:rPr>
        <w:t>campsite</w:t>
      </w:r>
      <w:r w:rsidR="00016B7D">
        <w:rPr>
          <w:rFonts w:ascii="Garamond" w:hAnsi="Garamond"/>
          <w:lang w:val="en-GB"/>
        </w:rPr>
        <w:t xml:space="preserve"> (Cornwall, SW UK)</w:t>
      </w:r>
      <w:r w:rsidR="00733358">
        <w:rPr>
          <w:rFonts w:ascii="Garamond" w:hAnsi="Garamond"/>
          <w:lang w:val="en-GB"/>
        </w:rPr>
        <w:t xml:space="preserve">. The project I was involved inverted the idea </w:t>
      </w:r>
      <w:r w:rsidR="001D5C74">
        <w:rPr>
          <w:rFonts w:ascii="Garamond" w:hAnsi="Garamond"/>
          <w:lang w:val="en-GB"/>
        </w:rPr>
        <w:t>of artist-in-residence,</w:t>
      </w:r>
      <w:r w:rsidR="008404CA">
        <w:rPr>
          <w:rFonts w:ascii="Garamond" w:hAnsi="Garamond"/>
          <w:lang w:val="en-GB"/>
        </w:rPr>
        <w:t xml:space="preserve"> </w:t>
      </w:r>
      <w:r w:rsidR="00733358">
        <w:rPr>
          <w:rFonts w:ascii="Garamond" w:hAnsi="Garamond"/>
          <w:lang w:val="en-GB"/>
        </w:rPr>
        <w:t xml:space="preserve">situating me as a geographer in the midst of </w:t>
      </w:r>
      <w:r w:rsidR="00733358">
        <w:rPr>
          <w:rFonts w:ascii="Garamond" w:hAnsi="Garamond"/>
          <w:i/>
          <w:lang w:val="en-GB"/>
        </w:rPr>
        <w:t xml:space="preserve">Caravanserai, </w:t>
      </w:r>
      <w:r w:rsidR="00733358">
        <w:rPr>
          <w:rFonts w:ascii="Garamond" w:hAnsi="Garamond"/>
          <w:lang w:val="en-GB"/>
        </w:rPr>
        <w:t>a participatory arts</w:t>
      </w:r>
      <w:r w:rsidR="00016B7D">
        <w:rPr>
          <w:rFonts w:ascii="Garamond" w:hAnsi="Garamond"/>
          <w:lang w:val="en-GB"/>
        </w:rPr>
        <w:t xml:space="preserve"> </w:t>
      </w:r>
      <w:r>
        <w:rPr>
          <w:rFonts w:ascii="Garamond" w:hAnsi="Garamond"/>
          <w:lang w:val="en-GB"/>
        </w:rPr>
        <w:t xml:space="preserve">project </w:t>
      </w:r>
      <w:r w:rsidR="00733358">
        <w:rPr>
          <w:rFonts w:ascii="Garamond" w:hAnsi="Garamond"/>
          <w:lang w:val="en-GB"/>
        </w:rPr>
        <w:t>run by artist Annie Lovejoy</w:t>
      </w:r>
      <w:r w:rsidRPr="002C5020">
        <w:rPr>
          <w:rFonts w:ascii="Garamond" w:hAnsi="Garamond"/>
          <w:lang w:val="en-GB"/>
        </w:rPr>
        <w:t>.</w:t>
      </w:r>
      <w:r>
        <w:rPr>
          <w:rStyle w:val="EndnoteReference"/>
          <w:rFonts w:ascii="Garamond" w:hAnsi="Garamond"/>
          <w:lang w:val="en-GB"/>
        </w:rPr>
        <w:endnoteReference w:id="1"/>
      </w:r>
      <w:r w:rsidR="00AD1504">
        <w:rPr>
          <w:rFonts w:ascii="Garamond" w:hAnsi="Garamond"/>
          <w:lang w:val="en-GB"/>
        </w:rPr>
        <w:t xml:space="preserve"> S</w:t>
      </w:r>
      <w:r w:rsidRPr="002C5020">
        <w:rPr>
          <w:rFonts w:ascii="Garamond" w:hAnsi="Garamond"/>
          <w:lang w:val="en-GB"/>
        </w:rPr>
        <w:t xml:space="preserve">etting up base in </w:t>
      </w:r>
      <w:r>
        <w:rPr>
          <w:rFonts w:ascii="Garamond" w:hAnsi="Garamond"/>
          <w:lang w:val="en-GB"/>
        </w:rPr>
        <w:t>one of the campsite caravans I laid out my</w:t>
      </w:r>
      <w:r w:rsidR="00733358">
        <w:rPr>
          <w:rFonts w:ascii="Garamond" w:hAnsi="Garamond"/>
          <w:lang w:val="en-GB"/>
        </w:rPr>
        <w:t xml:space="preserve"> standard ethnographic</w:t>
      </w:r>
      <w:r>
        <w:rPr>
          <w:rFonts w:ascii="Garamond" w:hAnsi="Garamond"/>
          <w:lang w:val="en-GB"/>
        </w:rPr>
        <w:t xml:space="preserve"> field kit; notebook, pen</w:t>
      </w:r>
      <w:r w:rsidR="00733358">
        <w:rPr>
          <w:rFonts w:ascii="Garamond" w:hAnsi="Garamond"/>
          <w:lang w:val="en-GB"/>
        </w:rPr>
        <w:t>s</w:t>
      </w:r>
      <w:r>
        <w:rPr>
          <w:rFonts w:ascii="Garamond" w:hAnsi="Garamond"/>
          <w:lang w:val="en-GB"/>
        </w:rPr>
        <w:t xml:space="preserve"> and pencils, DSLR camera (with the option to </w:t>
      </w:r>
      <w:r w:rsidR="00733358">
        <w:rPr>
          <w:rFonts w:ascii="Garamond" w:hAnsi="Garamond"/>
          <w:lang w:val="en-GB"/>
        </w:rPr>
        <w:t>record film) and voice recorder. Alongside this was some perhaps</w:t>
      </w:r>
      <w:r>
        <w:rPr>
          <w:rFonts w:ascii="Garamond" w:hAnsi="Garamond"/>
          <w:lang w:val="en-GB"/>
        </w:rPr>
        <w:t xml:space="preserve"> </w:t>
      </w:r>
      <w:r w:rsidRPr="002C5020">
        <w:rPr>
          <w:rFonts w:ascii="Garamond" w:hAnsi="Garamond"/>
          <w:lang w:val="en-GB"/>
        </w:rPr>
        <w:t xml:space="preserve">less likely </w:t>
      </w:r>
      <w:r w:rsidR="00733358">
        <w:rPr>
          <w:rFonts w:ascii="Garamond" w:hAnsi="Garamond"/>
          <w:lang w:val="en-GB"/>
        </w:rPr>
        <w:t>‘equipment’ including</w:t>
      </w:r>
      <w:r>
        <w:rPr>
          <w:rFonts w:ascii="Garamond" w:hAnsi="Garamond"/>
          <w:lang w:val="en-GB"/>
        </w:rPr>
        <w:t xml:space="preserve"> a </w:t>
      </w:r>
      <w:r w:rsidR="006C101F">
        <w:rPr>
          <w:rFonts w:ascii="Garamond" w:hAnsi="Garamond"/>
          <w:lang w:val="en-GB"/>
        </w:rPr>
        <w:t xml:space="preserve">range of mark-making media such as </w:t>
      </w:r>
      <w:r w:rsidRPr="002C5020">
        <w:rPr>
          <w:rFonts w:ascii="Garamond" w:hAnsi="Garamond"/>
          <w:lang w:val="en-GB"/>
        </w:rPr>
        <w:t>waterco</w:t>
      </w:r>
      <w:r>
        <w:rPr>
          <w:rFonts w:ascii="Garamond" w:hAnsi="Garamond"/>
          <w:lang w:val="en-GB"/>
        </w:rPr>
        <w:t xml:space="preserve">lour paints, </w:t>
      </w:r>
      <w:r w:rsidRPr="002C5020">
        <w:rPr>
          <w:rFonts w:ascii="Garamond" w:hAnsi="Garamond"/>
          <w:lang w:val="en-GB"/>
        </w:rPr>
        <w:t>charcoal,</w:t>
      </w:r>
      <w:r w:rsidR="00733358">
        <w:rPr>
          <w:rFonts w:ascii="Garamond" w:hAnsi="Garamond"/>
          <w:lang w:val="en-GB"/>
        </w:rPr>
        <w:t xml:space="preserve"> a collection of different</w:t>
      </w:r>
      <w:r>
        <w:rPr>
          <w:rFonts w:ascii="Garamond" w:hAnsi="Garamond"/>
          <w:lang w:val="en-GB"/>
        </w:rPr>
        <w:t xml:space="preserve"> grades of pencil</w:t>
      </w:r>
      <w:r w:rsidR="00733358">
        <w:rPr>
          <w:rFonts w:ascii="Garamond" w:hAnsi="Garamond"/>
          <w:lang w:val="en-GB"/>
        </w:rPr>
        <w:t>s</w:t>
      </w:r>
      <w:r>
        <w:rPr>
          <w:rFonts w:ascii="Garamond" w:hAnsi="Garamond"/>
          <w:lang w:val="en-GB"/>
        </w:rPr>
        <w:t xml:space="preserve">, as well as a cutting board, </w:t>
      </w:r>
      <w:r w:rsidRPr="002C5020">
        <w:rPr>
          <w:rFonts w:ascii="Garamond" w:hAnsi="Garamond"/>
          <w:lang w:val="en-GB"/>
        </w:rPr>
        <w:t>Sta</w:t>
      </w:r>
      <w:r>
        <w:rPr>
          <w:rFonts w:ascii="Garamond" w:hAnsi="Garamond"/>
          <w:lang w:val="en-GB"/>
        </w:rPr>
        <w:t>n</w:t>
      </w:r>
      <w:r w:rsidRPr="002C5020">
        <w:rPr>
          <w:rFonts w:ascii="Garamond" w:hAnsi="Garamond"/>
          <w:lang w:val="en-GB"/>
        </w:rPr>
        <w:t xml:space="preserve">ley knife, </w:t>
      </w:r>
      <w:r>
        <w:rPr>
          <w:rFonts w:ascii="Garamond" w:hAnsi="Garamond"/>
          <w:lang w:val="en-GB"/>
        </w:rPr>
        <w:t xml:space="preserve">tracing paper, </w:t>
      </w:r>
      <w:r w:rsidR="006C101F">
        <w:rPr>
          <w:rFonts w:ascii="Garamond" w:hAnsi="Garamond"/>
          <w:lang w:val="en-GB"/>
        </w:rPr>
        <w:t xml:space="preserve">a range of needles and threads and </w:t>
      </w:r>
      <w:r>
        <w:rPr>
          <w:rFonts w:ascii="Garamond" w:hAnsi="Garamond"/>
          <w:lang w:val="en-GB"/>
        </w:rPr>
        <w:t xml:space="preserve">variously sized notebooks </w:t>
      </w:r>
      <w:r w:rsidR="00517B0C">
        <w:rPr>
          <w:rFonts w:ascii="Garamond" w:hAnsi="Garamond"/>
          <w:lang w:val="en-GB"/>
        </w:rPr>
        <w:t>containing different types and weights of paper</w:t>
      </w:r>
      <w:r>
        <w:rPr>
          <w:rFonts w:ascii="Garamond" w:hAnsi="Garamond"/>
          <w:lang w:val="en-GB"/>
        </w:rPr>
        <w:t xml:space="preserve">. The expanded nature of </w:t>
      </w:r>
      <w:r w:rsidR="00733358">
        <w:rPr>
          <w:rFonts w:ascii="Garamond" w:hAnsi="Garamond"/>
          <w:lang w:val="en-GB"/>
        </w:rPr>
        <w:t>this field-kit was a response to</w:t>
      </w:r>
      <w:r>
        <w:rPr>
          <w:rFonts w:ascii="Garamond" w:hAnsi="Garamond"/>
          <w:lang w:val="en-GB"/>
        </w:rPr>
        <w:t xml:space="preserve"> pilot visits during which it became clear that working </w:t>
      </w:r>
      <w:r w:rsidR="00016B7D">
        <w:rPr>
          <w:rFonts w:ascii="Garamond" w:hAnsi="Garamond"/>
          <w:lang w:val="en-GB"/>
        </w:rPr>
        <w:t xml:space="preserve">with Lovejoy </w:t>
      </w:r>
      <w:r>
        <w:rPr>
          <w:rFonts w:ascii="Garamond" w:hAnsi="Garamond"/>
          <w:lang w:val="en-GB"/>
        </w:rPr>
        <w:t>would</w:t>
      </w:r>
      <w:r w:rsidR="00733358">
        <w:rPr>
          <w:rFonts w:ascii="Garamond" w:hAnsi="Garamond"/>
          <w:lang w:val="en-GB"/>
        </w:rPr>
        <w:t xml:space="preserve"> offer opportunities to challenge my more </w:t>
      </w:r>
      <w:r>
        <w:rPr>
          <w:rFonts w:ascii="Garamond" w:hAnsi="Garamond"/>
          <w:lang w:val="en-GB"/>
        </w:rPr>
        <w:t>‘nor</w:t>
      </w:r>
      <w:r w:rsidR="00733358">
        <w:rPr>
          <w:rFonts w:ascii="Garamond" w:hAnsi="Garamond"/>
          <w:lang w:val="en-GB"/>
        </w:rPr>
        <w:t>mative’ ethnographic practices</w:t>
      </w:r>
      <w:r w:rsidR="00FA5060">
        <w:rPr>
          <w:rFonts w:ascii="Garamond" w:hAnsi="Garamond"/>
          <w:lang w:val="en-GB"/>
        </w:rPr>
        <w:t xml:space="preserve"> and </w:t>
      </w:r>
      <w:r w:rsidR="00733358">
        <w:rPr>
          <w:rFonts w:ascii="Garamond" w:hAnsi="Garamond"/>
          <w:lang w:val="en-GB"/>
        </w:rPr>
        <w:t xml:space="preserve">open up possibilities to produce rather different outputs. </w:t>
      </w:r>
    </w:p>
    <w:p w14:paraId="2182F287" w14:textId="625D07C0" w:rsidR="00FA5060" w:rsidRDefault="00FA5060" w:rsidP="00BE2EFC">
      <w:pPr>
        <w:spacing w:line="480" w:lineRule="auto"/>
        <w:jc w:val="both"/>
        <w:rPr>
          <w:rFonts w:ascii="Garamond" w:hAnsi="Garamond" w:cs="Adobe Caslon Pro"/>
          <w:color w:val="000000"/>
          <w:szCs w:val="18"/>
        </w:rPr>
      </w:pPr>
      <w:r>
        <w:rPr>
          <w:rFonts w:ascii="Garamond" w:hAnsi="Garamond"/>
          <w:lang w:val="en-GB"/>
        </w:rPr>
        <w:t>From the vantage point of some five years since this creative geographical project b</w:t>
      </w:r>
      <w:r w:rsidR="00016B7D">
        <w:rPr>
          <w:rFonts w:ascii="Garamond" w:hAnsi="Garamond"/>
          <w:lang w:val="en-GB"/>
        </w:rPr>
        <w:t>egan</w:t>
      </w:r>
      <w:r>
        <w:rPr>
          <w:rFonts w:ascii="Garamond" w:hAnsi="Garamond"/>
          <w:lang w:val="en-GB"/>
        </w:rPr>
        <w:t xml:space="preserve"> </w:t>
      </w:r>
      <w:r w:rsidR="00BE2EFC">
        <w:rPr>
          <w:rFonts w:ascii="Garamond" w:hAnsi="Garamond"/>
          <w:lang w:val="en-GB"/>
        </w:rPr>
        <w:t>I</w:t>
      </w:r>
      <w:r w:rsidR="00517B0C">
        <w:rPr>
          <w:rFonts w:ascii="Garamond" w:hAnsi="Garamond"/>
          <w:lang w:val="en-GB"/>
        </w:rPr>
        <w:t xml:space="preserve"> want to tell</w:t>
      </w:r>
      <w:r w:rsidR="00866162">
        <w:rPr>
          <w:rFonts w:ascii="Garamond" w:hAnsi="Garamond"/>
          <w:lang w:val="en-GB"/>
        </w:rPr>
        <w:t xml:space="preserve"> three stories of creative doings</w:t>
      </w:r>
      <w:r w:rsidR="006C101F">
        <w:rPr>
          <w:rFonts w:ascii="Garamond" w:hAnsi="Garamond"/>
          <w:lang w:val="en-GB"/>
        </w:rPr>
        <w:t xml:space="preserve"> from within it; these stories offer </w:t>
      </w:r>
      <w:r w:rsidR="009471E4">
        <w:rPr>
          <w:rFonts w:ascii="Garamond" w:hAnsi="Garamond"/>
          <w:lang w:val="en-GB"/>
        </w:rPr>
        <w:t>a lens</w:t>
      </w:r>
      <w:r w:rsidR="00866162">
        <w:rPr>
          <w:rFonts w:ascii="Garamond" w:hAnsi="Garamond"/>
          <w:lang w:val="en-GB"/>
        </w:rPr>
        <w:t xml:space="preserve"> onto some of the </w:t>
      </w:r>
      <w:r>
        <w:rPr>
          <w:rFonts w:ascii="Garamond" w:hAnsi="Garamond" w:cs="Adobe Caslon Pro"/>
          <w:color w:val="000000"/>
          <w:szCs w:val="18"/>
        </w:rPr>
        <w:t>key questions that</w:t>
      </w:r>
      <w:r w:rsidR="009E702A">
        <w:rPr>
          <w:rFonts w:ascii="Garamond" w:hAnsi="Garamond" w:cs="Adobe Caslon Pro"/>
          <w:color w:val="000000"/>
          <w:szCs w:val="18"/>
        </w:rPr>
        <w:t xml:space="preserve"> are</w:t>
      </w:r>
      <w:r>
        <w:rPr>
          <w:rFonts w:ascii="Garamond" w:hAnsi="Garamond" w:cs="Adobe Caslon Pro"/>
          <w:color w:val="000000"/>
          <w:szCs w:val="18"/>
        </w:rPr>
        <w:t xml:space="preserve"> </w:t>
      </w:r>
      <w:r>
        <w:rPr>
          <w:rFonts w:ascii="Garamond" w:hAnsi="Garamond"/>
        </w:rPr>
        <w:t>cohering amidst geography’s</w:t>
      </w:r>
      <w:r w:rsidR="009E702A">
        <w:rPr>
          <w:rFonts w:ascii="Garamond" w:hAnsi="Garamond"/>
        </w:rPr>
        <w:t xml:space="preserve"> current</w:t>
      </w:r>
      <w:r>
        <w:rPr>
          <w:rFonts w:ascii="Garamond" w:hAnsi="Garamond"/>
        </w:rPr>
        <w:t xml:space="preserve"> creati</w:t>
      </w:r>
      <w:r w:rsidR="008404CA">
        <w:rPr>
          <w:rFonts w:ascii="Garamond" w:hAnsi="Garamond"/>
        </w:rPr>
        <w:t xml:space="preserve">ve </w:t>
      </w:r>
      <w:r>
        <w:rPr>
          <w:rFonts w:ascii="Garamond" w:hAnsi="Garamond"/>
        </w:rPr>
        <w:t>return</w:t>
      </w:r>
      <w:r w:rsidR="00131A4E">
        <w:rPr>
          <w:rFonts w:ascii="Garamond" w:hAnsi="Garamond"/>
        </w:rPr>
        <w:t>. I am concerned</w:t>
      </w:r>
      <w:r w:rsidR="00866162">
        <w:rPr>
          <w:rFonts w:ascii="Garamond" w:hAnsi="Garamond"/>
        </w:rPr>
        <w:t xml:space="preserve"> to </w:t>
      </w:r>
      <w:r>
        <w:rPr>
          <w:rFonts w:ascii="Garamond" w:hAnsi="Garamond"/>
        </w:rPr>
        <w:t>query how exactly these</w:t>
      </w:r>
      <w:r w:rsidR="009E702A">
        <w:rPr>
          <w:rFonts w:ascii="Garamond" w:hAnsi="Garamond"/>
        </w:rPr>
        <w:t xml:space="preserve"> creative geographies</w:t>
      </w:r>
      <w:r>
        <w:rPr>
          <w:rFonts w:ascii="Garamond" w:hAnsi="Garamond"/>
        </w:rPr>
        <w:t xml:space="preserve"> are critic</w:t>
      </w:r>
      <w:r w:rsidR="001D5C74">
        <w:rPr>
          <w:rFonts w:ascii="Garamond" w:hAnsi="Garamond"/>
        </w:rPr>
        <w:t xml:space="preserve">al and creative, and for whom? </w:t>
      </w:r>
      <w:r w:rsidR="009E702A">
        <w:rPr>
          <w:rFonts w:ascii="Garamond" w:hAnsi="Garamond"/>
        </w:rPr>
        <w:t>T</w:t>
      </w:r>
      <w:r>
        <w:rPr>
          <w:rFonts w:ascii="Garamond" w:hAnsi="Garamond"/>
        </w:rPr>
        <w:t xml:space="preserve">o ask in short, what work do </w:t>
      </w:r>
      <w:r w:rsidR="00016B7D">
        <w:rPr>
          <w:rFonts w:ascii="Garamond" w:hAnsi="Garamond"/>
        </w:rPr>
        <w:t>creative geographies</w:t>
      </w:r>
      <w:r>
        <w:rPr>
          <w:rFonts w:ascii="Garamond" w:hAnsi="Garamond"/>
        </w:rPr>
        <w:t xml:space="preserve"> do</w:t>
      </w:r>
      <w:r w:rsidR="00733358">
        <w:rPr>
          <w:rFonts w:ascii="Garamond" w:hAnsi="Garamond"/>
        </w:rPr>
        <w:t xml:space="preserve"> (and how do they do it)</w:t>
      </w:r>
      <w:r>
        <w:rPr>
          <w:rFonts w:ascii="Garamond" w:hAnsi="Garamond"/>
        </w:rPr>
        <w:t xml:space="preserve"> in response to </w:t>
      </w:r>
      <w:r w:rsidR="00131A4E">
        <w:rPr>
          <w:rFonts w:ascii="Garamond" w:hAnsi="Garamond"/>
        </w:rPr>
        <w:t xml:space="preserve">both </w:t>
      </w:r>
      <w:r>
        <w:rPr>
          <w:rFonts w:ascii="Garamond" w:hAnsi="Garamond"/>
        </w:rPr>
        <w:t>current methodological</w:t>
      </w:r>
      <w:r w:rsidR="00517B0C">
        <w:rPr>
          <w:rFonts w:ascii="Garamond" w:hAnsi="Garamond"/>
        </w:rPr>
        <w:t xml:space="preserve"> and conceptual</w:t>
      </w:r>
      <w:r w:rsidR="00131A4E">
        <w:rPr>
          <w:rFonts w:ascii="Garamond" w:hAnsi="Garamond"/>
        </w:rPr>
        <w:t xml:space="preserve"> questions</w:t>
      </w:r>
      <w:r w:rsidR="00517B0C">
        <w:rPr>
          <w:rFonts w:ascii="Garamond" w:hAnsi="Garamond"/>
        </w:rPr>
        <w:t xml:space="preserve"> </w:t>
      </w:r>
      <w:r w:rsidR="00131A4E">
        <w:rPr>
          <w:rFonts w:ascii="Garamond" w:hAnsi="Garamond"/>
        </w:rPr>
        <w:t xml:space="preserve">within geography and </w:t>
      </w:r>
      <w:r>
        <w:rPr>
          <w:rFonts w:ascii="Garamond" w:hAnsi="Garamond"/>
        </w:rPr>
        <w:t xml:space="preserve">wider concerns with </w:t>
      </w:r>
      <w:r w:rsidR="00131A4E">
        <w:rPr>
          <w:rFonts w:ascii="Garamond" w:hAnsi="Garamond"/>
        </w:rPr>
        <w:t>how our res</w:t>
      </w:r>
      <w:r w:rsidR="00517B0C">
        <w:rPr>
          <w:rFonts w:ascii="Garamond" w:hAnsi="Garamond"/>
        </w:rPr>
        <w:t xml:space="preserve">earch goes to work in the </w:t>
      </w:r>
      <w:r w:rsidR="001D5C74">
        <w:rPr>
          <w:rFonts w:ascii="Garamond" w:hAnsi="Garamond"/>
        </w:rPr>
        <w:t>world?</w:t>
      </w:r>
      <w:r w:rsidR="00131A4E">
        <w:rPr>
          <w:rFonts w:ascii="Garamond" w:hAnsi="Garamond"/>
        </w:rPr>
        <w:t xml:space="preserve"> </w:t>
      </w:r>
    </w:p>
    <w:p w14:paraId="34D45130" w14:textId="7F75A689" w:rsidR="009E702A" w:rsidRDefault="009E702A" w:rsidP="009E702A">
      <w:pPr>
        <w:spacing w:line="480" w:lineRule="auto"/>
        <w:jc w:val="both"/>
        <w:rPr>
          <w:rFonts w:ascii="Garamond" w:hAnsi="Garamond"/>
        </w:rPr>
      </w:pPr>
      <w:r>
        <w:rPr>
          <w:rFonts w:ascii="Garamond" w:hAnsi="Garamond"/>
        </w:rPr>
        <w:t xml:space="preserve">Geography’s recent creative (re) turn has seen scholars across the discipline coming to embrace creative geographical methods –visual art, image-making, creative writing, performance techniques– </w:t>
      </w:r>
      <w:r w:rsidR="00417E8D">
        <w:rPr>
          <w:rFonts w:ascii="Garamond" w:hAnsi="Garamond"/>
        </w:rPr>
        <w:t xml:space="preserve"> </w:t>
      </w:r>
      <w:r>
        <w:rPr>
          <w:rFonts w:ascii="Garamond" w:hAnsi="Garamond"/>
        </w:rPr>
        <w:t xml:space="preserve">both as the means through which </w:t>
      </w:r>
      <w:r w:rsidRPr="003554BE">
        <w:rPr>
          <w:rFonts w:ascii="Garamond" w:hAnsi="Garamond"/>
        </w:rPr>
        <w:t>research can proceed</w:t>
      </w:r>
      <w:r>
        <w:rPr>
          <w:rFonts w:ascii="Garamond" w:hAnsi="Garamond"/>
        </w:rPr>
        <w:t xml:space="preserve"> </w:t>
      </w:r>
      <w:r w:rsidRPr="003554BE">
        <w:rPr>
          <w:rFonts w:ascii="Garamond" w:hAnsi="Garamond"/>
        </w:rPr>
        <w:t>and by which it can be communicated and presented.</w:t>
      </w:r>
      <w:r>
        <w:rPr>
          <w:rStyle w:val="EndnoteReference"/>
          <w:rFonts w:ascii="Garamond" w:hAnsi="Garamond"/>
        </w:rPr>
        <w:endnoteReference w:id="2"/>
      </w:r>
      <w:r>
        <w:rPr>
          <w:rFonts w:ascii="Garamond" w:hAnsi="Garamond"/>
        </w:rPr>
        <w:t xml:space="preserve"> Creative, experimental, artful, call them w</w:t>
      </w:r>
      <w:r w:rsidR="00417E8D">
        <w:rPr>
          <w:rFonts w:ascii="Garamond" w:hAnsi="Garamond"/>
        </w:rPr>
        <w:t>hat you will, these methods find</w:t>
      </w:r>
      <w:r>
        <w:rPr>
          <w:rFonts w:ascii="Garamond" w:hAnsi="Garamond"/>
        </w:rPr>
        <w:t xml:space="preserve"> a natural home in the ‘cultural geographies in practice’ section of this journal.</w:t>
      </w:r>
      <w:r w:rsidRPr="003554BE">
        <w:rPr>
          <w:rStyle w:val="EndnoteReference"/>
          <w:rFonts w:ascii="Garamond" w:hAnsi="Garamond"/>
        </w:rPr>
        <w:endnoteReference w:id="3"/>
      </w:r>
      <w:r>
        <w:rPr>
          <w:rFonts w:ascii="Garamond" w:hAnsi="Garamond"/>
        </w:rPr>
        <w:t xml:space="preserve"> This venue provides a key site for the exploration of these projects, taking account not only of outputs but also of the practices and politics of their making includi</w:t>
      </w:r>
      <w:r w:rsidR="00131A4E">
        <w:rPr>
          <w:rFonts w:ascii="Garamond" w:hAnsi="Garamond"/>
        </w:rPr>
        <w:t>ng reflections on collaboration</w:t>
      </w:r>
      <w:r>
        <w:rPr>
          <w:rFonts w:ascii="Garamond" w:hAnsi="Garamond"/>
        </w:rPr>
        <w:t>.</w:t>
      </w:r>
      <w:r>
        <w:rPr>
          <w:rStyle w:val="EndnoteReference"/>
          <w:rFonts w:ascii="Garamond" w:hAnsi="Garamond"/>
        </w:rPr>
        <w:endnoteReference w:id="4"/>
      </w:r>
      <w:r>
        <w:rPr>
          <w:rFonts w:ascii="Garamond" w:hAnsi="Garamond"/>
        </w:rPr>
        <w:t xml:space="preserve"> Such written spaces combine with an extension in the sites and practices normally considered as those of geographical knowledge making. Exhibitions, installations, collections of poetry and plays (amongst other forms) are taking geographical knowledge beyond the realms of the book, journal and geography department to both specialist arts audiences and into wider public domains.</w:t>
      </w:r>
      <w:r>
        <w:rPr>
          <w:rStyle w:val="EndnoteReference"/>
          <w:rFonts w:ascii="Garamond" w:hAnsi="Garamond"/>
        </w:rPr>
        <w:endnoteReference w:id="5"/>
      </w:r>
    </w:p>
    <w:p w14:paraId="503B6984" w14:textId="77777777" w:rsidR="009E702A" w:rsidRDefault="009E702A" w:rsidP="009E702A">
      <w:pPr>
        <w:spacing w:line="480" w:lineRule="auto"/>
        <w:jc w:val="both"/>
        <w:rPr>
          <w:rFonts w:ascii="Garamond" w:hAnsi="Garamond"/>
        </w:rPr>
      </w:pPr>
      <w:r>
        <w:rPr>
          <w:rFonts w:ascii="Garamond" w:hAnsi="Garamond"/>
        </w:rPr>
        <w:t>Primary amongst the justifications for geography’s creative (re)turn is the potential of creative practices as a response to the discipline’s ongoing orientation toward embodied and practice-based doings. Such an orientation demands the means by which to engage, research and</w:t>
      </w:r>
      <w:r w:rsidRPr="003554BE">
        <w:rPr>
          <w:rFonts w:ascii="Garamond" w:hAnsi="Garamond"/>
        </w:rPr>
        <w:t xml:space="preserve"> re</w:t>
      </w:r>
      <w:r>
        <w:rPr>
          <w:rFonts w:ascii="Garamond" w:hAnsi="Garamond"/>
        </w:rPr>
        <w:t>-present the</w:t>
      </w:r>
      <w:r w:rsidRPr="003554BE">
        <w:rPr>
          <w:rFonts w:ascii="Garamond" w:hAnsi="Garamond"/>
        </w:rPr>
        <w:t xml:space="preserve"> sensory </w:t>
      </w:r>
      <w:r>
        <w:rPr>
          <w:rFonts w:ascii="Garamond" w:hAnsi="Garamond"/>
        </w:rPr>
        <w:t>experiences, emotions, affective atmospheres and flows of life.</w:t>
      </w:r>
      <w:r>
        <w:rPr>
          <w:rStyle w:val="EndnoteReference"/>
          <w:rFonts w:ascii="Garamond" w:hAnsi="Garamond"/>
        </w:rPr>
        <w:endnoteReference w:id="6"/>
      </w:r>
      <w:r>
        <w:rPr>
          <w:rFonts w:ascii="Garamond" w:hAnsi="Garamond"/>
        </w:rPr>
        <w:t xml:space="preserve"> F</w:t>
      </w:r>
      <w:r w:rsidRPr="003554BE">
        <w:rPr>
          <w:rFonts w:ascii="Garamond" w:hAnsi="Garamond"/>
        </w:rPr>
        <w:t>or others</w:t>
      </w:r>
      <w:r>
        <w:rPr>
          <w:rFonts w:ascii="Garamond" w:hAnsi="Garamond"/>
        </w:rPr>
        <w:t>,</w:t>
      </w:r>
      <w:r w:rsidRPr="003554BE">
        <w:rPr>
          <w:rFonts w:ascii="Garamond" w:hAnsi="Garamond"/>
        </w:rPr>
        <w:t xml:space="preserve"> engagement with the artful</w:t>
      </w:r>
      <w:r>
        <w:rPr>
          <w:rFonts w:ascii="Garamond" w:hAnsi="Garamond"/>
        </w:rPr>
        <w:t xml:space="preserve"> proffers the means to </w:t>
      </w:r>
      <w:r w:rsidRPr="003554BE">
        <w:rPr>
          <w:rFonts w:ascii="Garamond" w:hAnsi="Garamond"/>
        </w:rPr>
        <w:t>grasp the messy, unfinished</w:t>
      </w:r>
      <w:r>
        <w:rPr>
          <w:rFonts w:ascii="Garamond" w:hAnsi="Garamond"/>
        </w:rPr>
        <w:t>, and contingent –</w:t>
      </w:r>
      <w:r w:rsidRPr="003554BE">
        <w:rPr>
          <w:rFonts w:ascii="Garamond" w:hAnsi="Garamond"/>
        </w:rPr>
        <w:t>in everything from spatial imaginaries</w:t>
      </w:r>
      <w:r>
        <w:rPr>
          <w:rFonts w:ascii="Garamond" w:hAnsi="Garamond"/>
        </w:rPr>
        <w:t xml:space="preserve"> to knowledge-making practices– that a</w:t>
      </w:r>
      <w:r w:rsidRPr="003554BE">
        <w:rPr>
          <w:rFonts w:ascii="Garamond" w:hAnsi="Garamond"/>
        </w:rPr>
        <w:t xml:space="preserve"> </w:t>
      </w:r>
      <w:r w:rsidRPr="0089420A">
        <w:rPr>
          <w:rFonts w:ascii="Garamond" w:hAnsi="Garamond"/>
        </w:rPr>
        <w:t>more scientifically inclined</w:t>
      </w:r>
      <w:r w:rsidRPr="003554BE">
        <w:rPr>
          <w:rFonts w:ascii="Garamond" w:hAnsi="Garamond"/>
        </w:rPr>
        <w:t xml:space="preserve"> geography</w:t>
      </w:r>
      <w:r>
        <w:rPr>
          <w:rFonts w:ascii="Garamond" w:hAnsi="Garamond"/>
        </w:rPr>
        <w:t xml:space="preserve"> might orient us away from.</w:t>
      </w:r>
      <w:r>
        <w:rPr>
          <w:rStyle w:val="EndnoteReference"/>
          <w:rFonts w:ascii="Garamond" w:hAnsi="Garamond"/>
        </w:rPr>
        <w:endnoteReference w:id="7"/>
      </w:r>
      <w:r>
        <w:rPr>
          <w:rFonts w:ascii="Garamond" w:hAnsi="Garamond"/>
        </w:rPr>
        <w:t xml:space="preserve"> Elsewhere, developing the long appreciated possibilities that creative practices offer for enrolling non-specialist audiences in geographical causes, scholars explore the participatory and communicative potential of these practices together with their </w:t>
      </w:r>
      <w:r w:rsidRPr="003554BE">
        <w:rPr>
          <w:rFonts w:ascii="Garamond" w:hAnsi="Garamond"/>
        </w:rPr>
        <w:t>ability</w:t>
      </w:r>
      <w:r>
        <w:rPr>
          <w:rFonts w:ascii="Garamond" w:hAnsi="Garamond"/>
        </w:rPr>
        <w:t xml:space="preserve"> to constitute new and engaged ‘publics.’</w:t>
      </w:r>
      <w:r w:rsidRPr="003554BE">
        <w:rPr>
          <w:rStyle w:val="EndnoteReference"/>
          <w:rFonts w:ascii="Garamond" w:hAnsi="Garamond"/>
        </w:rPr>
        <w:endnoteReference w:id="8"/>
      </w:r>
      <w:r>
        <w:rPr>
          <w:rFonts w:ascii="Garamond" w:hAnsi="Garamond"/>
        </w:rPr>
        <w:t xml:space="preserve"> Furthermore, we find arts practices being valued for their interventionary possibilities, offering the chance to compose worldly relations (between humans and non-humans, and their environments) differently.</w:t>
      </w:r>
      <w:r>
        <w:rPr>
          <w:rStyle w:val="EndnoteReference"/>
          <w:rFonts w:ascii="Garamond" w:hAnsi="Garamond"/>
        </w:rPr>
        <w:endnoteReference w:id="9"/>
      </w:r>
      <w:r>
        <w:rPr>
          <w:rFonts w:ascii="Garamond" w:hAnsi="Garamond"/>
        </w:rPr>
        <w:t xml:space="preserve"> </w:t>
      </w:r>
    </w:p>
    <w:p w14:paraId="5555CDAE" w14:textId="578B92D1" w:rsidR="00AD1504" w:rsidRDefault="00AD1504" w:rsidP="009E702A">
      <w:pPr>
        <w:spacing w:line="480" w:lineRule="auto"/>
        <w:jc w:val="both"/>
        <w:rPr>
          <w:rFonts w:ascii="Garamond" w:hAnsi="Garamond"/>
        </w:rPr>
      </w:pPr>
      <w:r>
        <w:rPr>
          <w:rFonts w:ascii="Garamond" w:hAnsi="Garamond" w:cs="Adobe Caslon Pro"/>
          <w:color w:val="000000"/>
          <w:szCs w:val="18"/>
        </w:rPr>
        <w:t xml:space="preserve">What is certainly clear is that as creative doings become more popular within geography there is a need </w:t>
      </w:r>
      <w:r w:rsidR="006C101F">
        <w:rPr>
          <w:rFonts w:ascii="Garamond" w:hAnsi="Garamond"/>
        </w:rPr>
        <w:t>to remain ‘aware of</w:t>
      </w:r>
      <w:r>
        <w:rPr>
          <w:rFonts w:ascii="Garamond" w:hAnsi="Garamond"/>
        </w:rPr>
        <w:t xml:space="preserve"> and </w:t>
      </w:r>
      <w:r w:rsidR="006C101F">
        <w:rPr>
          <w:rFonts w:ascii="Garamond" w:hAnsi="Garamond"/>
        </w:rPr>
        <w:t>be thoroughly respectful of</w:t>
      </w:r>
      <w:r>
        <w:rPr>
          <w:rFonts w:ascii="Garamond" w:hAnsi="Garamond"/>
        </w:rPr>
        <w:t xml:space="preserve"> the often hard won sets of skills and expertise that denote these different fields…to take seriously the skills involved and the political and intellectual responsibilities’ that inhere in these practices.</w:t>
      </w:r>
      <w:r>
        <w:rPr>
          <w:rStyle w:val="EndnoteReference"/>
          <w:rFonts w:ascii="Garamond" w:hAnsi="Garamond"/>
        </w:rPr>
        <w:endnoteReference w:id="10"/>
      </w:r>
      <w:r>
        <w:rPr>
          <w:rFonts w:ascii="Garamond" w:hAnsi="Garamond"/>
        </w:rPr>
        <w:t xml:space="preserve"> This is both a question of attending to the differences between forms of creative practice but also of guarding against a collapse, often born of enthusiasm, of the differences between what geographers generally do and what, in the case of this paper, visual ‘artists generally do.’</w:t>
      </w:r>
      <w:r>
        <w:rPr>
          <w:rStyle w:val="EndnoteReference"/>
          <w:rFonts w:ascii="Garamond" w:hAnsi="Garamond"/>
        </w:rPr>
        <w:endnoteReference w:id="11"/>
      </w:r>
      <w:r>
        <w:rPr>
          <w:rFonts w:ascii="Garamond" w:hAnsi="Garamond"/>
        </w:rPr>
        <w:t xml:space="preserve"> Caught up in the excitement of practices and themes shared we perhaps risk loosing sight of (and </w:t>
      </w:r>
      <w:r w:rsidR="00444629">
        <w:rPr>
          <w:rFonts w:ascii="Garamond" w:hAnsi="Garamond"/>
        </w:rPr>
        <w:t>so de</w:t>
      </w:r>
      <w:r>
        <w:rPr>
          <w:rFonts w:ascii="Garamond" w:hAnsi="Garamond"/>
        </w:rPr>
        <w:t>valuing) our own disciplinary and practice schoolings. For geography and the arts alike these b</w:t>
      </w:r>
      <w:r w:rsidR="00417E8D">
        <w:rPr>
          <w:rFonts w:ascii="Garamond" w:hAnsi="Garamond"/>
        </w:rPr>
        <w:t>odies of knowledge and practice</w:t>
      </w:r>
      <w:r>
        <w:rPr>
          <w:rFonts w:ascii="Garamond" w:hAnsi="Garamond"/>
        </w:rPr>
        <w:t xml:space="preserve"> involve long apprenticeships including much repe</w:t>
      </w:r>
      <w:r w:rsidR="00417E8D">
        <w:rPr>
          <w:rFonts w:ascii="Garamond" w:hAnsi="Garamond"/>
        </w:rPr>
        <w:t>titio</w:t>
      </w:r>
      <w:r w:rsidR="006C101F">
        <w:rPr>
          <w:rFonts w:ascii="Garamond" w:hAnsi="Garamond"/>
        </w:rPr>
        <w:t>n and critical reflection. Such</w:t>
      </w:r>
      <w:r w:rsidR="00417E8D">
        <w:rPr>
          <w:rFonts w:ascii="Garamond" w:hAnsi="Garamond"/>
        </w:rPr>
        <w:t xml:space="preserve"> </w:t>
      </w:r>
      <w:r w:rsidR="00444629">
        <w:rPr>
          <w:rFonts w:ascii="Garamond" w:hAnsi="Garamond"/>
        </w:rPr>
        <w:t>temporalities and practices</w:t>
      </w:r>
      <w:r>
        <w:rPr>
          <w:rFonts w:ascii="Garamond" w:hAnsi="Garamond"/>
        </w:rPr>
        <w:t xml:space="preserve"> do not always mesh with the demands of contemporary scholarship.</w:t>
      </w:r>
      <w:r>
        <w:rPr>
          <w:rStyle w:val="EndnoteReference"/>
          <w:rFonts w:ascii="Garamond" w:hAnsi="Garamond"/>
        </w:rPr>
        <w:endnoteReference w:id="12"/>
      </w:r>
      <w:r>
        <w:rPr>
          <w:rFonts w:ascii="Garamond" w:hAnsi="Garamond"/>
        </w:rPr>
        <w:t xml:space="preserve"> Importantly though this is not to fetishize skill, to somehow confine the practice of creative geographies to the already expert, but it is rather to ask for self-reflection on the part of skilled and amateur practitioners alike. Such reflections enable both </w:t>
      </w:r>
      <w:r w:rsidR="006C101F">
        <w:rPr>
          <w:rFonts w:ascii="Garamond" w:hAnsi="Garamond"/>
        </w:rPr>
        <w:t xml:space="preserve">a respectful valuation of skill </w:t>
      </w:r>
      <w:r>
        <w:rPr>
          <w:rFonts w:ascii="Garamond" w:hAnsi="Garamond"/>
        </w:rPr>
        <w:t xml:space="preserve">sets and the expertly produced creative output, but also make space for a consideration of what can be gained in the doing </w:t>
      </w:r>
      <w:r w:rsidR="008404CA">
        <w:rPr>
          <w:rFonts w:ascii="Garamond" w:hAnsi="Garamond"/>
        </w:rPr>
        <w:t>and in the course of</w:t>
      </w:r>
      <w:r w:rsidR="00D70042">
        <w:rPr>
          <w:rFonts w:ascii="Garamond" w:hAnsi="Garamond"/>
        </w:rPr>
        <w:t xml:space="preserve"> learning to do</w:t>
      </w:r>
      <w:r>
        <w:rPr>
          <w:rFonts w:ascii="Garamond" w:hAnsi="Garamond"/>
        </w:rPr>
        <w:t>.</w:t>
      </w:r>
      <w:r>
        <w:rPr>
          <w:rStyle w:val="EndnoteReference"/>
          <w:rFonts w:ascii="Garamond" w:hAnsi="Garamond"/>
        </w:rPr>
        <w:endnoteReference w:id="13"/>
      </w:r>
      <w:r w:rsidR="006C101F">
        <w:rPr>
          <w:rFonts w:ascii="Garamond" w:hAnsi="Garamond"/>
        </w:rPr>
        <w:t xml:space="preserve"> In the absence of</w:t>
      </w:r>
      <w:r>
        <w:rPr>
          <w:rFonts w:ascii="Garamond" w:hAnsi="Garamond"/>
        </w:rPr>
        <w:t xml:space="preserve"> close attentions to our creative doings we risk geography’s creative re(turn) becoming yet another, albeit practice-based example, of the discipline’s trend toward ‘research tourism.’</w:t>
      </w:r>
    </w:p>
    <w:p w14:paraId="646C16A4" w14:textId="4F3CBB93" w:rsidR="00B05FED" w:rsidRDefault="00B05FED" w:rsidP="000E185B">
      <w:pPr>
        <w:spacing w:line="480" w:lineRule="auto"/>
        <w:jc w:val="both"/>
        <w:rPr>
          <w:rFonts w:ascii="Garamond" w:hAnsi="Garamond" w:cs="Adobe Caslon Pro"/>
          <w:color w:val="000000"/>
          <w:szCs w:val="18"/>
        </w:rPr>
      </w:pPr>
      <w:r>
        <w:rPr>
          <w:rFonts w:ascii="Garamond" w:hAnsi="Garamond"/>
        </w:rPr>
        <w:t>To label some methods or ways of making geographical knowledge as creative brings a dual danger; that of both falsely denoting other methods as uncreative and that of marking out the research produced through creative methods as somehow different and therefore, depending on your perspective</w:t>
      </w:r>
      <w:r w:rsidR="009B4BF4">
        <w:rPr>
          <w:rFonts w:ascii="Garamond" w:hAnsi="Garamond"/>
        </w:rPr>
        <w:t>,</w:t>
      </w:r>
      <w:r>
        <w:rPr>
          <w:rFonts w:ascii="Garamond" w:hAnsi="Garamond"/>
        </w:rPr>
        <w:t xml:space="preserve"> more or less worthy/ political/ rigorous. To unpack these ideas more attention and care is perhaps needed to the different modalities of the idea of creativity. At its most rarefied creativity refers to a suite of </w:t>
      </w:r>
      <w:r>
        <w:rPr>
          <w:rFonts w:ascii="Garamond" w:hAnsi="Garamond" w:cs="Adobe Caslon Pro"/>
          <w:color w:val="000000"/>
          <w:szCs w:val="18"/>
        </w:rPr>
        <w:t>expert cultural practices of fine art, music, film-making, writing etc., whereas in it’s most expanded form to be creative denotes novel or innovative thinking in any domain.</w:t>
      </w:r>
      <w:r>
        <w:rPr>
          <w:rStyle w:val="EndnoteReference"/>
          <w:rFonts w:ascii="Garamond" w:hAnsi="Garamond" w:cs="Adobe Caslon Pro"/>
          <w:color w:val="000000"/>
          <w:szCs w:val="18"/>
        </w:rPr>
        <w:endnoteReference w:id="14"/>
      </w:r>
      <w:r>
        <w:rPr>
          <w:rFonts w:ascii="Garamond" w:hAnsi="Garamond" w:cs="Adobe Caslon Pro"/>
          <w:color w:val="000000"/>
          <w:szCs w:val="18"/>
        </w:rPr>
        <w:t xml:space="preserve"> In the context of creative geographies we might also reflect on distinctions made between creativity universally deemed as such and those more individual forms, wherein what might be creative and experimental to one person or discipline is normative practice for another.</w:t>
      </w:r>
      <w:r>
        <w:rPr>
          <w:rStyle w:val="EndnoteReference"/>
          <w:rFonts w:ascii="Garamond" w:hAnsi="Garamond" w:cs="Adobe Caslon Pro"/>
          <w:color w:val="000000"/>
          <w:szCs w:val="18"/>
        </w:rPr>
        <w:endnoteReference w:id="15"/>
      </w:r>
      <w:r>
        <w:rPr>
          <w:rFonts w:ascii="Garamond" w:hAnsi="Garamond" w:cs="Adobe Caslon Pro"/>
          <w:color w:val="000000"/>
          <w:szCs w:val="18"/>
        </w:rPr>
        <w:t xml:space="preserve"> A forensic examination of creativity is beyond the scope of this paper but the ambiguities of such understandings frame issues of skill and expertise as well as concerns with te</w:t>
      </w:r>
      <w:r w:rsidR="00AD1504">
        <w:rPr>
          <w:rFonts w:ascii="Garamond" w:hAnsi="Garamond" w:cs="Adobe Caslon Pro"/>
          <w:color w:val="000000"/>
          <w:szCs w:val="18"/>
        </w:rPr>
        <w:t>chnical and aesthetic knowledge that are core to its preoccupations.</w:t>
      </w:r>
    </w:p>
    <w:p w14:paraId="5E16776A" w14:textId="41390C5F" w:rsidR="00DA5354" w:rsidRPr="006C101F" w:rsidRDefault="006C101F" w:rsidP="000E185B">
      <w:pPr>
        <w:spacing w:line="480" w:lineRule="auto"/>
        <w:jc w:val="both"/>
        <w:rPr>
          <w:rFonts w:ascii="Garamond" w:hAnsi="Garamond"/>
          <w:i/>
        </w:rPr>
      </w:pPr>
      <w:r>
        <w:rPr>
          <w:rFonts w:ascii="Garamond" w:hAnsi="Garamond" w:cs="Adobe Caslon Pro"/>
          <w:color w:val="000000"/>
          <w:szCs w:val="18"/>
        </w:rPr>
        <w:t>The</w:t>
      </w:r>
      <w:r w:rsidR="00131A4E">
        <w:rPr>
          <w:rFonts w:ascii="Garamond" w:hAnsi="Garamond" w:cs="Adobe Caslon Pro"/>
          <w:color w:val="000000"/>
          <w:szCs w:val="18"/>
        </w:rPr>
        <w:t xml:space="preserve"> creative geographical project</w:t>
      </w:r>
      <w:r>
        <w:rPr>
          <w:rFonts w:ascii="Garamond" w:hAnsi="Garamond" w:cs="Adobe Caslon Pro"/>
          <w:color w:val="000000"/>
          <w:szCs w:val="18"/>
        </w:rPr>
        <w:t xml:space="preserve"> described here, did not set out as such, but rather </w:t>
      </w:r>
      <w:r w:rsidR="00FA5060">
        <w:rPr>
          <w:rFonts w:ascii="Garamond" w:hAnsi="Garamond" w:cs="Adobe Caslon Pro"/>
          <w:color w:val="000000"/>
          <w:szCs w:val="18"/>
        </w:rPr>
        <w:t xml:space="preserve">evolved as a </w:t>
      </w:r>
      <w:r w:rsidR="00BE2EFC">
        <w:rPr>
          <w:rFonts w:ascii="Garamond" w:hAnsi="Garamond"/>
        </w:rPr>
        <w:t>collaborative endeavor with the artist Annie Lovejoy over the period of nearly a year. It</w:t>
      </w:r>
      <w:r w:rsidR="00444629">
        <w:rPr>
          <w:rFonts w:ascii="Garamond" w:hAnsi="Garamond"/>
        </w:rPr>
        <w:t xml:space="preserve"> was conceived </w:t>
      </w:r>
      <w:r w:rsidR="00BE2EFC">
        <w:rPr>
          <w:rFonts w:ascii="Garamond" w:hAnsi="Garamond"/>
        </w:rPr>
        <w:t xml:space="preserve">in the midst of the two larger projects that had brought us together, on the one hand my own wider ethnographic research concerning artistic engagements with place, and on the other Lovejoy’s socially-engaged arts project </w:t>
      </w:r>
      <w:r w:rsidR="00BE2EFC">
        <w:rPr>
          <w:rFonts w:ascii="Garamond" w:hAnsi="Garamond"/>
          <w:i/>
        </w:rPr>
        <w:t xml:space="preserve">Caravanserai. </w:t>
      </w:r>
      <w:r w:rsidR="00BE2EFC">
        <w:rPr>
          <w:rFonts w:ascii="Garamond" w:hAnsi="Garamond"/>
        </w:rPr>
        <w:t xml:space="preserve">I had met with Lovejoy initially to explore the potential of studying </w:t>
      </w:r>
      <w:r w:rsidR="009E702A">
        <w:rPr>
          <w:rFonts w:ascii="Garamond" w:hAnsi="Garamond"/>
          <w:i/>
        </w:rPr>
        <w:t xml:space="preserve">Caravanserai </w:t>
      </w:r>
      <w:r w:rsidR="00BE2EFC">
        <w:rPr>
          <w:rFonts w:ascii="Garamond" w:hAnsi="Garamond"/>
        </w:rPr>
        <w:t>as part of a varied ethnography of creativity</w:t>
      </w:r>
      <w:r w:rsidR="009E702A">
        <w:rPr>
          <w:rFonts w:ascii="Garamond" w:hAnsi="Garamond"/>
        </w:rPr>
        <w:t xml:space="preserve"> practices and place </w:t>
      </w:r>
      <w:r w:rsidR="00444629">
        <w:rPr>
          <w:rFonts w:ascii="Garamond" w:hAnsi="Garamond"/>
        </w:rPr>
        <w:t xml:space="preserve">that also saw me working with </w:t>
      </w:r>
      <w:r w:rsidR="00BE2EFC">
        <w:rPr>
          <w:rFonts w:ascii="Garamond" w:hAnsi="Garamond"/>
        </w:rPr>
        <w:t>painter</w:t>
      </w:r>
      <w:r w:rsidR="00444629">
        <w:rPr>
          <w:rFonts w:ascii="Garamond" w:hAnsi="Garamond"/>
        </w:rPr>
        <w:t xml:space="preserve">s, </w:t>
      </w:r>
      <w:r w:rsidR="00BE2EFC">
        <w:rPr>
          <w:rFonts w:ascii="Garamond" w:hAnsi="Garamond"/>
        </w:rPr>
        <w:t>jeweler</w:t>
      </w:r>
      <w:r w:rsidR="00444629">
        <w:rPr>
          <w:rFonts w:ascii="Garamond" w:hAnsi="Garamond"/>
        </w:rPr>
        <w:t>s and</w:t>
      </w:r>
      <w:r w:rsidR="00BE2EFC">
        <w:rPr>
          <w:rFonts w:ascii="Garamond" w:hAnsi="Garamond"/>
        </w:rPr>
        <w:t xml:space="preserve"> potter</w:t>
      </w:r>
      <w:r w:rsidR="00417E8D">
        <w:rPr>
          <w:rFonts w:ascii="Garamond" w:hAnsi="Garamond"/>
        </w:rPr>
        <w:t>s</w:t>
      </w:r>
      <w:r w:rsidR="00BE2EFC">
        <w:rPr>
          <w:rFonts w:ascii="Garamond" w:hAnsi="Garamond"/>
        </w:rPr>
        <w:t xml:space="preserve">, as well as exploring the institutions that supported them. </w:t>
      </w:r>
      <w:r w:rsidR="00FA5060">
        <w:rPr>
          <w:rFonts w:ascii="Garamond" w:hAnsi="Garamond"/>
        </w:rPr>
        <w:t>Lovejoy welcome</w:t>
      </w:r>
      <w:r w:rsidR="000B5FF9">
        <w:rPr>
          <w:rFonts w:ascii="Garamond" w:hAnsi="Garamond"/>
        </w:rPr>
        <w:t>d</w:t>
      </w:r>
      <w:r w:rsidR="00FA5060">
        <w:rPr>
          <w:rFonts w:ascii="Garamond" w:hAnsi="Garamond"/>
        </w:rPr>
        <w:t xml:space="preserve"> me into her participatory</w:t>
      </w:r>
      <w:r w:rsidR="00016B7D">
        <w:rPr>
          <w:rFonts w:ascii="Garamond" w:hAnsi="Garamond"/>
        </w:rPr>
        <w:t xml:space="preserve"> arts proj</w:t>
      </w:r>
      <w:r w:rsidR="000B5FF9">
        <w:rPr>
          <w:rFonts w:ascii="Garamond" w:hAnsi="Garamond"/>
        </w:rPr>
        <w:t>ect as a participant observer within</w:t>
      </w:r>
      <w:r w:rsidR="00016B7D">
        <w:rPr>
          <w:rFonts w:ascii="Garamond" w:hAnsi="Garamond"/>
        </w:rPr>
        <w:t xml:space="preserve"> her vision to engage in a creative way with local issues, </w:t>
      </w:r>
      <w:r w:rsidR="00DA5354">
        <w:rPr>
          <w:rFonts w:ascii="Garamond" w:hAnsi="Garamond"/>
        </w:rPr>
        <w:t>to listen</w:t>
      </w:r>
      <w:r w:rsidR="000B5FF9">
        <w:rPr>
          <w:rFonts w:ascii="Garamond" w:hAnsi="Garamond"/>
        </w:rPr>
        <w:t xml:space="preserve"> to and take seriously </w:t>
      </w:r>
      <w:r w:rsidR="00DA5354">
        <w:rPr>
          <w:rFonts w:ascii="Garamond" w:hAnsi="Garamond"/>
        </w:rPr>
        <w:t>what is on the doorstep</w:t>
      </w:r>
      <w:r w:rsidR="001D5C74">
        <w:rPr>
          <w:rFonts w:ascii="Garamond" w:hAnsi="Garamond"/>
        </w:rPr>
        <w:t>.</w:t>
      </w:r>
      <w:r w:rsidR="00DA5354">
        <w:rPr>
          <w:rStyle w:val="EndnoteReference"/>
          <w:rFonts w:ascii="Garamond" w:hAnsi="Garamond"/>
        </w:rPr>
        <w:endnoteReference w:id="16"/>
      </w:r>
      <w:r w:rsidR="00DA5354">
        <w:rPr>
          <w:rFonts w:ascii="Garamond" w:hAnsi="Garamond"/>
        </w:rPr>
        <w:t xml:space="preserve"> </w:t>
      </w:r>
      <w:r w:rsidR="00FA5060">
        <w:rPr>
          <w:rFonts w:ascii="Garamond" w:hAnsi="Garamond"/>
        </w:rPr>
        <w:t xml:space="preserve">As </w:t>
      </w:r>
      <w:r w:rsidR="00BE2EFC">
        <w:rPr>
          <w:rFonts w:ascii="Garamond" w:hAnsi="Garamond"/>
        </w:rPr>
        <w:t>my working relatio</w:t>
      </w:r>
      <w:r w:rsidR="009E702A">
        <w:rPr>
          <w:rFonts w:ascii="Garamond" w:hAnsi="Garamond"/>
        </w:rPr>
        <w:t>nship with Lovejoy developed my</w:t>
      </w:r>
      <w:r w:rsidR="00BE2EFC">
        <w:rPr>
          <w:rFonts w:ascii="Garamond" w:hAnsi="Garamond"/>
        </w:rPr>
        <w:t xml:space="preserve"> ethnography took </w:t>
      </w:r>
      <w:r w:rsidR="00FA5060">
        <w:rPr>
          <w:rFonts w:ascii="Garamond" w:hAnsi="Garamond"/>
        </w:rPr>
        <w:t>a decidedly more creative turn,</w:t>
      </w:r>
      <w:r w:rsidR="00DA5354">
        <w:rPr>
          <w:rFonts w:ascii="Garamond" w:hAnsi="Garamond"/>
        </w:rPr>
        <w:t xml:space="preserve"> such that when Lovejoy suggested that to work together </w:t>
      </w:r>
      <w:r w:rsidR="00326291">
        <w:rPr>
          <w:rFonts w:ascii="Garamond" w:hAnsi="Garamond"/>
        </w:rPr>
        <w:t>might mean</w:t>
      </w:r>
      <w:r w:rsidR="00DA5354">
        <w:rPr>
          <w:rFonts w:ascii="Garamond" w:hAnsi="Garamond"/>
        </w:rPr>
        <w:t xml:space="preserve"> </w:t>
      </w:r>
      <w:r w:rsidR="009B4BF4">
        <w:rPr>
          <w:rFonts w:ascii="Garamond" w:hAnsi="Garamond"/>
        </w:rPr>
        <w:t xml:space="preserve">making something together </w:t>
      </w:r>
      <w:r w:rsidR="00DA5354">
        <w:rPr>
          <w:rFonts w:ascii="Garamond" w:hAnsi="Garamond"/>
        </w:rPr>
        <w:t xml:space="preserve">this seemed like a very natural evolution of the process we were developing. </w:t>
      </w:r>
      <w:r>
        <w:rPr>
          <w:rFonts w:ascii="Garamond" w:hAnsi="Garamond"/>
        </w:rPr>
        <w:t>As such our mutual concerns with place came together in the context of our research processes, but also in the</w:t>
      </w:r>
      <w:r w:rsidR="00D70042">
        <w:rPr>
          <w:rFonts w:ascii="Garamond" w:hAnsi="Garamond"/>
        </w:rPr>
        <w:t xml:space="preserve"> collaborative</w:t>
      </w:r>
      <w:r>
        <w:rPr>
          <w:rFonts w:ascii="Garamond" w:hAnsi="Garamond"/>
        </w:rPr>
        <w:t xml:space="preserve"> production of the artists’ book </w:t>
      </w:r>
      <w:r>
        <w:rPr>
          <w:rFonts w:ascii="Garamond" w:hAnsi="Garamond"/>
          <w:i/>
        </w:rPr>
        <w:t xml:space="preserve">insites. </w:t>
      </w:r>
    </w:p>
    <w:p w14:paraId="36EE8168" w14:textId="5FF06B3C" w:rsidR="00B05FED" w:rsidRDefault="00326291" w:rsidP="00B05FED">
      <w:pPr>
        <w:spacing w:line="480" w:lineRule="auto"/>
        <w:jc w:val="both"/>
        <w:rPr>
          <w:rFonts w:ascii="Garamond" w:hAnsi="Garamond"/>
        </w:rPr>
      </w:pPr>
      <w:r>
        <w:rPr>
          <w:rFonts w:ascii="Garamond" w:hAnsi="Garamond"/>
        </w:rPr>
        <w:t xml:space="preserve">The discussion that follows is based around three stories of creative doings that </w:t>
      </w:r>
      <w:r w:rsidR="000B5FF9">
        <w:rPr>
          <w:rFonts w:ascii="Garamond" w:hAnsi="Garamond"/>
        </w:rPr>
        <w:t>move</w:t>
      </w:r>
      <w:r w:rsidR="00B05FED">
        <w:rPr>
          <w:rFonts w:ascii="Garamond" w:hAnsi="Garamond"/>
        </w:rPr>
        <w:t xml:space="preserve"> from the wider frame of </w:t>
      </w:r>
      <w:r w:rsidR="00B05FED">
        <w:rPr>
          <w:rFonts w:ascii="Garamond" w:hAnsi="Garamond"/>
          <w:i/>
        </w:rPr>
        <w:t xml:space="preserve">Caravanserai </w:t>
      </w:r>
      <w:r w:rsidR="00B05FED">
        <w:rPr>
          <w:rFonts w:ascii="Garamond" w:hAnsi="Garamond"/>
        </w:rPr>
        <w:t xml:space="preserve">to the production of </w:t>
      </w:r>
      <w:r w:rsidR="00B05FED">
        <w:rPr>
          <w:rFonts w:ascii="Garamond" w:hAnsi="Garamond"/>
          <w:i/>
        </w:rPr>
        <w:t>insites</w:t>
      </w:r>
      <w:r w:rsidR="009B4BF4">
        <w:rPr>
          <w:rFonts w:ascii="Garamond" w:hAnsi="Garamond"/>
        </w:rPr>
        <w:t xml:space="preserve"> </w:t>
      </w:r>
      <w:r w:rsidR="00B05FED">
        <w:rPr>
          <w:rFonts w:ascii="Garamond" w:hAnsi="Garamond"/>
        </w:rPr>
        <w:t xml:space="preserve">and back to </w:t>
      </w:r>
      <w:r w:rsidR="00B05FED">
        <w:rPr>
          <w:rFonts w:ascii="Garamond" w:hAnsi="Garamond"/>
          <w:i/>
        </w:rPr>
        <w:t>Caravanserai</w:t>
      </w:r>
      <w:r w:rsidR="009E702A">
        <w:rPr>
          <w:rFonts w:ascii="Garamond" w:hAnsi="Garamond"/>
        </w:rPr>
        <w:t xml:space="preserve">. </w:t>
      </w:r>
      <w:r w:rsidR="000B5FF9">
        <w:rPr>
          <w:rFonts w:ascii="Garamond" w:hAnsi="Garamond"/>
        </w:rPr>
        <w:t xml:space="preserve"> Tying these stories together is not only their engagement with wider issues of concern to creative geographies, but also their en</w:t>
      </w:r>
      <w:r w:rsidR="001D5C74">
        <w:rPr>
          <w:rFonts w:ascii="Garamond" w:hAnsi="Garamond"/>
        </w:rPr>
        <w:t>gagements with place. Exploring</w:t>
      </w:r>
      <w:r w:rsidR="000B5FF9">
        <w:rPr>
          <w:rFonts w:ascii="Garamond" w:hAnsi="Garamond"/>
        </w:rPr>
        <w:t xml:space="preserve"> </w:t>
      </w:r>
      <w:r w:rsidR="001D5C74">
        <w:rPr>
          <w:rFonts w:ascii="Garamond" w:hAnsi="Garamond"/>
        </w:rPr>
        <w:t>‘</w:t>
      </w:r>
      <w:r w:rsidR="000B5FF9">
        <w:rPr>
          <w:rFonts w:ascii="Garamond" w:hAnsi="Garamond"/>
        </w:rPr>
        <w:t>knowing</w:t>
      </w:r>
      <w:r w:rsidR="001D5C74">
        <w:rPr>
          <w:rFonts w:ascii="Garamond" w:hAnsi="Garamond"/>
        </w:rPr>
        <w:t>’</w:t>
      </w:r>
      <w:r w:rsidR="000B5FF9">
        <w:rPr>
          <w:rFonts w:ascii="Garamond" w:hAnsi="Garamond"/>
        </w:rPr>
        <w:t xml:space="preserve">, </w:t>
      </w:r>
      <w:r w:rsidR="001D5C74">
        <w:rPr>
          <w:rFonts w:ascii="Garamond" w:hAnsi="Garamond"/>
        </w:rPr>
        <w:t>‘</w:t>
      </w:r>
      <w:r w:rsidR="000B5FF9">
        <w:rPr>
          <w:rFonts w:ascii="Garamond" w:hAnsi="Garamond"/>
        </w:rPr>
        <w:t>representing</w:t>
      </w:r>
      <w:r w:rsidR="001D5C74">
        <w:rPr>
          <w:rFonts w:ascii="Garamond" w:hAnsi="Garamond"/>
        </w:rPr>
        <w:t>’</w:t>
      </w:r>
      <w:r w:rsidR="000B5FF9">
        <w:rPr>
          <w:rFonts w:ascii="Garamond" w:hAnsi="Garamond"/>
        </w:rPr>
        <w:t xml:space="preserve"> and </w:t>
      </w:r>
      <w:r w:rsidR="001D5C74">
        <w:rPr>
          <w:rFonts w:ascii="Garamond" w:hAnsi="Garamond"/>
        </w:rPr>
        <w:t>‘</w:t>
      </w:r>
      <w:r w:rsidR="000B5FF9">
        <w:rPr>
          <w:rFonts w:ascii="Garamond" w:hAnsi="Garamond"/>
        </w:rPr>
        <w:t>intervening</w:t>
      </w:r>
      <w:r w:rsidR="001D5C74">
        <w:rPr>
          <w:rFonts w:ascii="Garamond" w:hAnsi="Garamond"/>
        </w:rPr>
        <w:t>’</w:t>
      </w:r>
      <w:r w:rsidR="000B5FF9">
        <w:rPr>
          <w:rFonts w:ascii="Garamond" w:hAnsi="Garamond"/>
        </w:rPr>
        <w:t xml:space="preserve"> in place in turn, each story explores place as both a </w:t>
      </w:r>
      <w:r w:rsidR="00444629">
        <w:rPr>
          <w:rFonts w:ascii="Garamond" w:hAnsi="Garamond"/>
        </w:rPr>
        <w:t>geographic concept</w:t>
      </w:r>
      <w:r w:rsidR="009E702A">
        <w:rPr>
          <w:rFonts w:ascii="Garamond" w:hAnsi="Garamond"/>
        </w:rPr>
        <w:t xml:space="preserve"> as well as a specif</w:t>
      </w:r>
      <w:r w:rsidR="00DA5354">
        <w:rPr>
          <w:rFonts w:ascii="Garamond" w:hAnsi="Garamond"/>
        </w:rPr>
        <w:t>i</w:t>
      </w:r>
      <w:r w:rsidR="009E702A">
        <w:rPr>
          <w:rFonts w:ascii="Garamond" w:hAnsi="Garamond"/>
        </w:rPr>
        <w:t xml:space="preserve">c place- the locus of Lovejoy’s project </w:t>
      </w:r>
      <w:r w:rsidR="009E702A">
        <w:rPr>
          <w:rFonts w:ascii="Garamond" w:hAnsi="Garamond"/>
          <w:i/>
        </w:rPr>
        <w:t>Caravanserai</w:t>
      </w:r>
      <w:r w:rsidR="00444629">
        <w:rPr>
          <w:rFonts w:ascii="Garamond" w:hAnsi="Garamond"/>
        </w:rPr>
        <w:t xml:space="preserve"> in Cornwall, UK. </w:t>
      </w:r>
      <w:r w:rsidR="009E702A">
        <w:rPr>
          <w:rFonts w:ascii="Garamond" w:hAnsi="Garamond"/>
        </w:rPr>
        <w:t xml:space="preserve">Whilst </w:t>
      </w:r>
      <w:r w:rsidR="00B05FED">
        <w:rPr>
          <w:rFonts w:ascii="Garamond" w:hAnsi="Garamond"/>
        </w:rPr>
        <w:t xml:space="preserve">discussion necessarily explores </w:t>
      </w:r>
      <w:r w:rsidR="00414E11">
        <w:rPr>
          <w:rFonts w:ascii="Garamond" w:hAnsi="Garamond"/>
        </w:rPr>
        <w:t>co</w:t>
      </w:r>
      <w:r w:rsidR="005356D8">
        <w:rPr>
          <w:rFonts w:ascii="Garamond" w:hAnsi="Garamond"/>
        </w:rPr>
        <w:t xml:space="preserve">ntemporary </w:t>
      </w:r>
      <w:r w:rsidR="00B05FED">
        <w:rPr>
          <w:rFonts w:ascii="Garamond" w:hAnsi="Garamond"/>
        </w:rPr>
        <w:t xml:space="preserve">ideas </w:t>
      </w:r>
      <w:r w:rsidR="005356D8">
        <w:rPr>
          <w:rFonts w:ascii="Garamond" w:hAnsi="Garamond"/>
        </w:rPr>
        <w:t>of p</w:t>
      </w:r>
      <w:r w:rsidR="009C4D05">
        <w:rPr>
          <w:rFonts w:ascii="Garamond" w:hAnsi="Garamond"/>
        </w:rPr>
        <w:t>lace the advanceme</w:t>
      </w:r>
      <w:r w:rsidR="005E7156">
        <w:rPr>
          <w:rFonts w:ascii="Garamond" w:hAnsi="Garamond"/>
        </w:rPr>
        <w:t xml:space="preserve">nt of the latter is not my core </w:t>
      </w:r>
      <w:r w:rsidR="009C4D05">
        <w:rPr>
          <w:rFonts w:ascii="Garamond" w:hAnsi="Garamond"/>
        </w:rPr>
        <w:t>goal</w:t>
      </w:r>
      <w:r w:rsidR="005E7156">
        <w:rPr>
          <w:rFonts w:ascii="Garamond" w:hAnsi="Garamond"/>
        </w:rPr>
        <w:t xml:space="preserve"> here</w:t>
      </w:r>
      <w:r w:rsidR="007F6A52">
        <w:rPr>
          <w:rFonts w:ascii="Garamond" w:hAnsi="Garamond"/>
        </w:rPr>
        <w:t>,</w:t>
      </w:r>
      <w:r w:rsidR="00444629">
        <w:rPr>
          <w:rFonts w:ascii="Garamond" w:hAnsi="Garamond"/>
        </w:rPr>
        <w:t xml:space="preserve"> </w:t>
      </w:r>
      <w:r w:rsidR="009E702A">
        <w:rPr>
          <w:rFonts w:ascii="Garamond" w:hAnsi="Garamond"/>
        </w:rPr>
        <w:t>I am concerned</w:t>
      </w:r>
      <w:r w:rsidR="00444629">
        <w:rPr>
          <w:rFonts w:ascii="Garamond" w:hAnsi="Garamond"/>
        </w:rPr>
        <w:t xml:space="preserve"> instead to </w:t>
      </w:r>
      <w:r w:rsidR="007F6A52">
        <w:rPr>
          <w:rFonts w:ascii="Garamond" w:hAnsi="Garamond"/>
        </w:rPr>
        <w:t xml:space="preserve">engage with three broader issues for creative geographies. </w:t>
      </w:r>
      <w:r w:rsidR="000B5FF9">
        <w:rPr>
          <w:rFonts w:ascii="Garamond" w:hAnsi="Garamond"/>
        </w:rPr>
        <w:t>T</w:t>
      </w:r>
      <w:r w:rsidR="00DA5354">
        <w:rPr>
          <w:rFonts w:ascii="Garamond" w:hAnsi="Garamond"/>
        </w:rPr>
        <w:t xml:space="preserve">he first concerns </w:t>
      </w:r>
      <w:r w:rsidR="001A1070">
        <w:rPr>
          <w:rFonts w:ascii="Garamond" w:hAnsi="Garamond"/>
        </w:rPr>
        <w:t>the question of the</w:t>
      </w:r>
      <w:r w:rsidR="007F6A52">
        <w:rPr>
          <w:rFonts w:ascii="Garamond" w:hAnsi="Garamond"/>
        </w:rPr>
        <w:t xml:space="preserve"> creative</w:t>
      </w:r>
      <w:r w:rsidR="003E0B5C">
        <w:rPr>
          <w:rFonts w:ascii="Garamond" w:hAnsi="Garamond"/>
        </w:rPr>
        <w:t xml:space="preserve"> ‘doings’ themselves.</w:t>
      </w:r>
      <w:r w:rsidR="001A1070">
        <w:rPr>
          <w:rFonts w:ascii="Garamond" w:hAnsi="Garamond"/>
        </w:rPr>
        <w:t xml:space="preserve"> Many accounts of c</w:t>
      </w:r>
      <w:r w:rsidR="007F6A52">
        <w:rPr>
          <w:rFonts w:ascii="Garamond" w:hAnsi="Garamond"/>
        </w:rPr>
        <w:t xml:space="preserve">reative geographies </w:t>
      </w:r>
      <w:r w:rsidR="001A1070">
        <w:rPr>
          <w:rFonts w:ascii="Garamond" w:hAnsi="Garamond"/>
        </w:rPr>
        <w:t>of</w:t>
      </w:r>
      <w:r w:rsidR="00B05FED">
        <w:rPr>
          <w:rFonts w:ascii="Garamond" w:hAnsi="Garamond"/>
        </w:rPr>
        <w:t>fer reflections on what it means</w:t>
      </w:r>
      <w:r w:rsidR="001A1070">
        <w:rPr>
          <w:rFonts w:ascii="Garamond" w:hAnsi="Garamond"/>
        </w:rPr>
        <w:t xml:space="preserve"> to de</w:t>
      </w:r>
      <w:r w:rsidR="007F6A52">
        <w:rPr>
          <w:rFonts w:ascii="Garamond" w:hAnsi="Garamond"/>
        </w:rPr>
        <w:t>velop</w:t>
      </w:r>
      <w:r w:rsidR="003E0B5C">
        <w:rPr>
          <w:rFonts w:ascii="Garamond" w:hAnsi="Garamond"/>
        </w:rPr>
        <w:t xml:space="preserve"> creative practices</w:t>
      </w:r>
      <w:r w:rsidR="007F6A52">
        <w:rPr>
          <w:rFonts w:ascii="Garamond" w:hAnsi="Garamond"/>
        </w:rPr>
        <w:t xml:space="preserve"> and</w:t>
      </w:r>
      <w:r w:rsidR="003E0B5C">
        <w:rPr>
          <w:rFonts w:ascii="Garamond" w:hAnsi="Garamond"/>
        </w:rPr>
        <w:t xml:space="preserve"> oftentimes dis</w:t>
      </w:r>
      <w:r w:rsidR="007F6A52">
        <w:rPr>
          <w:rFonts w:ascii="Garamond" w:hAnsi="Garamond"/>
        </w:rPr>
        <w:t>cussion of collaboration is key</w:t>
      </w:r>
      <w:r w:rsidR="00D70042">
        <w:rPr>
          <w:rFonts w:ascii="Garamond" w:hAnsi="Garamond"/>
        </w:rPr>
        <w:t>,</w:t>
      </w:r>
      <w:r w:rsidR="007F6A52">
        <w:rPr>
          <w:rFonts w:ascii="Garamond" w:hAnsi="Garamond"/>
        </w:rPr>
        <w:t xml:space="preserve"> but in most cases such accounts are mobilized in reflections on the </w:t>
      </w:r>
      <w:r w:rsidR="001A1070">
        <w:rPr>
          <w:rFonts w:ascii="Garamond" w:hAnsi="Garamond"/>
        </w:rPr>
        <w:t>production</w:t>
      </w:r>
      <w:r w:rsidR="00B05FED">
        <w:rPr>
          <w:rFonts w:ascii="Garamond" w:hAnsi="Garamond"/>
        </w:rPr>
        <w:t xml:space="preserve"> of a finished piece of sound art, </w:t>
      </w:r>
      <w:r w:rsidR="007F6A52">
        <w:rPr>
          <w:rFonts w:ascii="Garamond" w:hAnsi="Garamond"/>
        </w:rPr>
        <w:t xml:space="preserve">a </w:t>
      </w:r>
      <w:r w:rsidR="00B05FED">
        <w:rPr>
          <w:rFonts w:ascii="Garamond" w:hAnsi="Garamond"/>
        </w:rPr>
        <w:t>play, poem or installation</w:t>
      </w:r>
      <w:r w:rsidR="001A1070">
        <w:rPr>
          <w:rFonts w:ascii="Garamond" w:hAnsi="Garamond"/>
        </w:rPr>
        <w:t>. In the first empirical section of the paper</w:t>
      </w:r>
      <w:r w:rsidR="00B05FED">
        <w:rPr>
          <w:rFonts w:ascii="Garamond" w:hAnsi="Garamond"/>
        </w:rPr>
        <w:t xml:space="preserve"> </w:t>
      </w:r>
      <w:r w:rsidR="001D5C74">
        <w:rPr>
          <w:rFonts w:ascii="Garamond" w:hAnsi="Garamond"/>
        </w:rPr>
        <w:t>–</w:t>
      </w:r>
      <w:r w:rsidR="00B05FED">
        <w:rPr>
          <w:rFonts w:ascii="Garamond" w:hAnsi="Garamond"/>
        </w:rPr>
        <w:t>‘composing place’</w:t>
      </w:r>
      <w:r w:rsidR="001D5C74">
        <w:rPr>
          <w:rFonts w:ascii="Garamond" w:hAnsi="Garamond"/>
        </w:rPr>
        <w:t xml:space="preserve"> –</w:t>
      </w:r>
      <w:r w:rsidR="001A1070">
        <w:rPr>
          <w:rFonts w:ascii="Garamond" w:hAnsi="Garamond"/>
        </w:rPr>
        <w:t xml:space="preserve"> I focus</w:t>
      </w:r>
      <w:r w:rsidR="003E0B5C">
        <w:rPr>
          <w:rFonts w:ascii="Garamond" w:hAnsi="Garamond"/>
        </w:rPr>
        <w:t xml:space="preserve"> instead</w:t>
      </w:r>
      <w:r w:rsidR="001A1070">
        <w:rPr>
          <w:rFonts w:ascii="Garamond" w:hAnsi="Garamond"/>
        </w:rPr>
        <w:t xml:space="preserve"> on </w:t>
      </w:r>
      <w:r w:rsidR="003E0B5C">
        <w:rPr>
          <w:rFonts w:ascii="Garamond" w:hAnsi="Garamond"/>
        </w:rPr>
        <w:t>creative doings</w:t>
      </w:r>
      <w:r w:rsidR="00DD7CAF">
        <w:rPr>
          <w:rFonts w:ascii="Garamond" w:hAnsi="Garamond"/>
        </w:rPr>
        <w:t xml:space="preserve"> in and of themselves. </w:t>
      </w:r>
      <w:r w:rsidR="009B4BF4">
        <w:rPr>
          <w:rFonts w:ascii="Garamond" w:hAnsi="Garamond"/>
        </w:rPr>
        <w:t>Exploring my drawing practice discussion is focused</w:t>
      </w:r>
      <w:r w:rsidR="003E0B5C">
        <w:rPr>
          <w:rFonts w:ascii="Garamond" w:hAnsi="Garamond"/>
        </w:rPr>
        <w:t xml:space="preserve"> </w:t>
      </w:r>
      <w:r w:rsidR="009B4BF4">
        <w:rPr>
          <w:rFonts w:ascii="Garamond" w:hAnsi="Garamond"/>
        </w:rPr>
        <w:t>‘</w:t>
      </w:r>
      <w:r w:rsidR="003E0B5C">
        <w:rPr>
          <w:rFonts w:ascii="Garamond" w:hAnsi="Garamond"/>
        </w:rPr>
        <w:t>in the field</w:t>
      </w:r>
      <w:r w:rsidR="00DD7CAF">
        <w:rPr>
          <w:rFonts w:ascii="Garamond" w:hAnsi="Garamond"/>
        </w:rPr>
        <w:t>’ examining</w:t>
      </w:r>
      <w:r w:rsidR="001D5C74">
        <w:rPr>
          <w:rFonts w:ascii="Garamond" w:hAnsi="Garamond"/>
        </w:rPr>
        <w:t xml:space="preserve"> what happens in that space</w:t>
      </w:r>
      <w:r w:rsidR="009B4BF4">
        <w:rPr>
          <w:rFonts w:ascii="Garamond" w:hAnsi="Garamond"/>
        </w:rPr>
        <w:t xml:space="preserve"> rathe</w:t>
      </w:r>
      <w:r w:rsidR="007F6A52">
        <w:rPr>
          <w:rFonts w:ascii="Garamond" w:hAnsi="Garamond"/>
        </w:rPr>
        <w:t>r than</w:t>
      </w:r>
      <w:r w:rsidR="009B4BF4">
        <w:rPr>
          <w:rFonts w:ascii="Garamond" w:hAnsi="Garamond"/>
        </w:rPr>
        <w:t xml:space="preserve"> foregrounding a discussion of creative doings as a means of producing an output. </w:t>
      </w:r>
      <w:r w:rsidR="00B05FED">
        <w:rPr>
          <w:rFonts w:ascii="Garamond" w:hAnsi="Garamond"/>
        </w:rPr>
        <w:t xml:space="preserve">Linked </w:t>
      </w:r>
      <w:r w:rsidR="009B4BF4">
        <w:rPr>
          <w:rFonts w:ascii="Garamond" w:hAnsi="Garamond"/>
        </w:rPr>
        <w:t>to this is a set of issues concerning expertise and skill</w:t>
      </w:r>
      <w:r w:rsidR="001D5C74">
        <w:rPr>
          <w:rFonts w:ascii="Garamond" w:hAnsi="Garamond"/>
        </w:rPr>
        <w:t>. I am not very good at drawing</w:t>
      </w:r>
      <w:r w:rsidR="009B4BF4">
        <w:rPr>
          <w:rFonts w:ascii="Garamond" w:hAnsi="Garamond"/>
        </w:rPr>
        <w:t xml:space="preserve"> and as such questions are raised concerning whether this matters when the focus </w:t>
      </w:r>
      <w:r w:rsidR="001D5C74">
        <w:rPr>
          <w:rFonts w:ascii="Garamond" w:hAnsi="Garamond"/>
        </w:rPr>
        <w:t xml:space="preserve">is on what happens in the course of experiencing creative doings, rather than attention being given to the output with associated questions of quality and communicative ability. </w:t>
      </w:r>
      <w:r w:rsidR="009B4BF4">
        <w:rPr>
          <w:rFonts w:ascii="Garamond" w:hAnsi="Garamond"/>
        </w:rPr>
        <w:t xml:space="preserve">These questions of skill and expertise are taken up </w:t>
      </w:r>
      <w:r w:rsidR="001D5C74">
        <w:rPr>
          <w:rFonts w:ascii="Garamond" w:hAnsi="Garamond"/>
        </w:rPr>
        <w:t xml:space="preserve">in the second empirical section </w:t>
      </w:r>
      <w:r w:rsidR="00DD7CAF">
        <w:rPr>
          <w:rFonts w:ascii="Garamond" w:hAnsi="Garamond"/>
        </w:rPr>
        <w:t>‘composing page</w:t>
      </w:r>
      <w:r w:rsidR="001D5C74">
        <w:rPr>
          <w:rFonts w:ascii="Garamond" w:hAnsi="Garamond"/>
        </w:rPr>
        <w:t>,</w:t>
      </w:r>
      <w:r w:rsidR="00DD7CAF">
        <w:rPr>
          <w:rFonts w:ascii="Garamond" w:hAnsi="Garamond"/>
        </w:rPr>
        <w:t>’</w:t>
      </w:r>
      <w:r w:rsidR="009B4BF4">
        <w:rPr>
          <w:rFonts w:ascii="Garamond" w:hAnsi="Garamond"/>
        </w:rPr>
        <w:t xml:space="preserve"> which explores the production of the artists’ book </w:t>
      </w:r>
      <w:r w:rsidR="009B4BF4">
        <w:rPr>
          <w:rFonts w:ascii="Garamond" w:hAnsi="Garamond"/>
          <w:i/>
        </w:rPr>
        <w:t>insites</w:t>
      </w:r>
      <w:r w:rsidR="001D5C74">
        <w:rPr>
          <w:rFonts w:ascii="Garamond" w:hAnsi="Garamond"/>
          <w:i/>
        </w:rPr>
        <w:t xml:space="preserve">. </w:t>
      </w:r>
      <w:r w:rsidR="00DF01EC">
        <w:rPr>
          <w:rFonts w:ascii="Garamond" w:hAnsi="Garamond"/>
        </w:rPr>
        <w:t xml:space="preserve">Here discussion focuses on how creative geographies </w:t>
      </w:r>
      <w:r w:rsidR="001D5C74">
        <w:rPr>
          <w:rFonts w:ascii="Garamond" w:hAnsi="Garamond"/>
        </w:rPr>
        <w:t xml:space="preserve">mobilise </w:t>
      </w:r>
      <w:r w:rsidR="00DF01EC">
        <w:rPr>
          <w:rFonts w:ascii="Garamond" w:hAnsi="Garamond"/>
        </w:rPr>
        <w:t>aesthetic and formal</w:t>
      </w:r>
      <w:r w:rsidR="001D5C74">
        <w:rPr>
          <w:rFonts w:ascii="Garamond" w:hAnsi="Garamond"/>
        </w:rPr>
        <w:t xml:space="preserve"> questions to conceptual ends. It asks h</w:t>
      </w:r>
      <w:r w:rsidR="00DF01EC">
        <w:rPr>
          <w:rFonts w:ascii="Garamond" w:hAnsi="Garamond"/>
        </w:rPr>
        <w:t>ow</w:t>
      </w:r>
      <w:r w:rsidR="001D5C74">
        <w:rPr>
          <w:rFonts w:ascii="Garamond" w:hAnsi="Garamond"/>
        </w:rPr>
        <w:t>,</w:t>
      </w:r>
      <w:r w:rsidR="00DF01EC">
        <w:rPr>
          <w:rFonts w:ascii="Garamond" w:hAnsi="Garamond"/>
        </w:rPr>
        <w:t xml:space="preserve"> in short</w:t>
      </w:r>
      <w:r w:rsidR="001D5C74">
        <w:rPr>
          <w:rFonts w:ascii="Garamond" w:hAnsi="Garamond"/>
        </w:rPr>
        <w:t>,</w:t>
      </w:r>
      <w:r w:rsidR="00DF01EC">
        <w:rPr>
          <w:rFonts w:ascii="Garamond" w:hAnsi="Garamond"/>
        </w:rPr>
        <w:t xml:space="preserve"> a concern with composition – here of pages – is also a concern with conceptual t</w:t>
      </w:r>
      <w:r w:rsidR="00D70042">
        <w:rPr>
          <w:rFonts w:ascii="Garamond" w:hAnsi="Garamond"/>
        </w:rPr>
        <w:t>hinking- here about place?</w:t>
      </w:r>
      <w:r w:rsidR="00DF01EC">
        <w:rPr>
          <w:rFonts w:ascii="Garamond" w:hAnsi="Garamond"/>
        </w:rPr>
        <w:t xml:space="preserve"> </w:t>
      </w:r>
      <w:r w:rsidR="001A1070">
        <w:rPr>
          <w:rFonts w:ascii="Garamond" w:hAnsi="Garamond"/>
        </w:rPr>
        <w:t>The third empirical section of the paper</w:t>
      </w:r>
      <w:r w:rsidR="00DF01EC">
        <w:rPr>
          <w:rFonts w:ascii="Garamond" w:hAnsi="Garamond"/>
        </w:rPr>
        <w:t xml:space="preserve"> moves back out to the wider frame of </w:t>
      </w:r>
      <w:r w:rsidR="00DF01EC">
        <w:rPr>
          <w:rFonts w:ascii="Garamond" w:hAnsi="Garamond"/>
          <w:i/>
        </w:rPr>
        <w:t>Caravanserai</w:t>
      </w:r>
      <w:r w:rsidR="00DF01EC">
        <w:rPr>
          <w:rFonts w:ascii="Garamond" w:hAnsi="Garamond"/>
        </w:rPr>
        <w:t xml:space="preserve"> to tell a story of how</w:t>
      </w:r>
      <w:r w:rsidR="001D5C74">
        <w:rPr>
          <w:rFonts w:ascii="Garamond" w:hAnsi="Garamond"/>
        </w:rPr>
        <w:t xml:space="preserve"> creative geographies can involve</w:t>
      </w:r>
      <w:r w:rsidR="00B05FED">
        <w:rPr>
          <w:rFonts w:ascii="Garamond" w:hAnsi="Garamond"/>
        </w:rPr>
        <w:t xml:space="preserve"> ‘recomposing place</w:t>
      </w:r>
      <w:r w:rsidR="001D5C74">
        <w:rPr>
          <w:rFonts w:ascii="Garamond" w:hAnsi="Garamond"/>
        </w:rPr>
        <w:t>.</w:t>
      </w:r>
      <w:r w:rsidR="00B05FED">
        <w:rPr>
          <w:rFonts w:ascii="Garamond" w:hAnsi="Garamond"/>
        </w:rPr>
        <w:t>’</w:t>
      </w:r>
      <w:r w:rsidR="001A1070">
        <w:rPr>
          <w:rFonts w:ascii="Garamond" w:hAnsi="Garamond"/>
        </w:rPr>
        <w:t xml:space="preserve"> </w:t>
      </w:r>
      <w:r w:rsidR="001D5C74">
        <w:rPr>
          <w:rFonts w:ascii="Garamond" w:hAnsi="Garamond"/>
        </w:rPr>
        <w:t xml:space="preserve"> As such it queries how </w:t>
      </w:r>
      <w:r w:rsidR="00D70042">
        <w:rPr>
          <w:rFonts w:ascii="Garamond" w:hAnsi="Garamond"/>
        </w:rPr>
        <w:t>geographer</w:t>
      </w:r>
      <w:r w:rsidR="00B05FED">
        <w:rPr>
          <w:rFonts w:ascii="Garamond" w:hAnsi="Garamond"/>
        </w:rPr>
        <w:t>s</w:t>
      </w:r>
      <w:r w:rsidR="00D70042">
        <w:rPr>
          <w:rFonts w:ascii="Garamond" w:hAnsi="Garamond"/>
        </w:rPr>
        <w:t>’</w:t>
      </w:r>
      <w:r w:rsidR="00B05FED">
        <w:rPr>
          <w:rFonts w:ascii="Garamond" w:hAnsi="Garamond"/>
        </w:rPr>
        <w:t xml:space="preserve"> own creative practices </w:t>
      </w:r>
      <w:r w:rsidR="001D5C74">
        <w:rPr>
          <w:rFonts w:ascii="Garamond" w:hAnsi="Garamond"/>
        </w:rPr>
        <w:t xml:space="preserve">might </w:t>
      </w:r>
      <w:r w:rsidR="00B05FED">
        <w:rPr>
          <w:rFonts w:ascii="Garamond" w:hAnsi="Garamond"/>
        </w:rPr>
        <w:t>make worlds in ways we have long appreciated the crea</w:t>
      </w:r>
      <w:r w:rsidR="001D5C74">
        <w:rPr>
          <w:rFonts w:ascii="Garamond" w:hAnsi="Garamond"/>
        </w:rPr>
        <w:t>tive practices of others to do.</w:t>
      </w:r>
      <w:r w:rsidR="00B05FED">
        <w:rPr>
          <w:rFonts w:ascii="Garamond" w:hAnsi="Garamond"/>
        </w:rPr>
        <w:t xml:space="preserve"> Ahead of t</w:t>
      </w:r>
      <w:r w:rsidR="001D5C74">
        <w:rPr>
          <w:rFonts w:ascii="Garamond" w:hAnsi="Garamond"/>
        </w:rPr>
        <w:t xml:space="preserve">hese three stories however, I want to reflect further on existing creative geographical engagements with place and the lessons we might learn from them. </w:t>
      </w:r>
    </w:p>
    <w:p w14:paraId="304DF5FC" w14:textId="77777777" w:rsidR="001D5C74" w:rsidRPr="00B05FED" w:rsidRDefault="001D5C74" w:rsidP="00B05FED">
      <w:pPr>
        <w:spacing w:line="480" w:lineRule="auto"/>
        <w:jc w:val="both"/>
        <w:rPr>
          <w:rFonts w:ascii="Garamond" w:hAnsi="Garamond"/>
        </w:rPr>
      </w:pPr>
    </w:p>
    <w:p w14:paraId="1B20A209" w14:textId="42795EB6" w:rsidR="001429C4" w:rsidRPr="006922F8" w:rsidRDefault="007B262A" w:rsidP="001429C4">
      <w:pPr>
        <w:tabs>
          <w:tab w:val="left" w:pos="4536"/>
        </w:tabs>
        <w:spacing w:line="480" w:lineRule="auto"/>
        <w:jc w:val="both"/>
        <w:rPr>
          <w:rFonts w:ascii="Garamond" w:hAnsi="Garamond"/>
          <w:b/>
        </w:rPr>
      </w:pPr>
      <w:r>
        <w:rPr>
          <w:rFonts w:ascii="Garamond" w:hAnsi="Garamond"/>
          <w:b/>
        </w:rPr>
        <w:t>Composing p</w:t>
      </w:r>
      <w:r w:rsidR="001429C4">
        <w:rPr>
          <w:rFonts w:ascii="Garamond" w:hAnsi="Garamond"/>
          <w:b/>
        </w:rPr>
        <w:t>laces: ‘creative’ solutions to geographic problems of knowing, representing and intervening in places</w:t>
      </w:r>
    </w:p>
    <w:p w14:paraId="49BA82BC" w14:textId="54254AB7" w:rsidR="00356DA2" w:rsidRDefault="00356DA2" w:rsidP="00356DA2">
      <w:pPr>
        <w:spacing w:after="0" w:line="480" w:lineRule="auto"/>
        <w:jc w:val="both"/>
        <w:rPr>
          <w:rFonts w:ascii="Garamond" w:hAnsi="Garamond"/>
        </w:rPr>
      </w:pPr>
      <w:r w:rsidRPr="00C8135E">
        <w:rPr>
          <w:rFonts w:ascii="Garamond" w:hAnsi="Garamond"/>
        </w:rPr>
        <w:t>In</w:t>
      </w:r>
      <w:r w:rsidR="003E0B5C">
        <w:rPr>
          <w:rFonts w:ascii="Garamond" w:hAnsi="Garamond"/>
        </w:rPr>
        <w:t xml:space="preserve"> his</w:t>
      </w:r>
      <w:r w:rsidRPr="00C8135E">
        <w:rPr>
          <w:rFonts w:ascii="Garamond" w:hAnsi="Garamond"/>
        </w:rPr>
        <w:t xml:space="preserve"> 1962 presidential address to </w:t>
      </w:r>
      <w:r w:rsidR="008A6FD9">
        <w:rPr>
          <w:rFonts w:ascii="Garamond" w:hAnsi="Garamond"/>
        </w:rPr>
        <w:t xml:space="preserve">the Royal Geographical Society </w:t>
      </w:r>
      <w:r w:rsidRPr="00C8135E">
        <w:rPr>
          <w:rFonts w:ascii="Garamond" w:hAnsi="Garamond"/>
        </w:rPr>
        <w:t>HC Darby mused on the problems of geographic description</w:t>
      </w:r>
      <w:r w:rsidR="00417E8D">
        <w:rPr>
          <w:rFonts w:ascii="Garamond" w:hAnsi="Garamond"/>
        </w:rPr>
        <w:t>.</w:t>
      </w:r>
      <w:r w:rsidRPr="00C8135E">
        <w:rPr>
          <w:rStyle w:val="EndnoteReference"/>
          <w:rFonts w:ascii="Garamond" w:hAnsi="Garamond"/>
        </w:rPr>
        <w:endnoteReference w:id="17"/>
      </w:r>
      <w:r w:rsidRPr="00C8135E">
        <w:rPr>
          <w:rFonts w:ascii="Garamond" w:hAnsi="Garamond"/>
        </w:rPr>
        <w:t xml:space="preserve"> In the course of his discussion Darby articulated </w:t>
      </w:r>
      <w:r w:rsidR="0063439E">
        <w:rPr>
          <w:rFonts w:ascii="Garamond" w:hAnsi="Garamond"/>
        </w:rPr>
        <w:t xml:space="preserve">the </w:t>
      </w:r>
      <w:r w:rsidR="001B2EAA">
        <w:rPr>
          <w:rFonts w:ascii="Garamond" w:hAnsi="Garamond"/>
        </w:rPr>
        <w:t>analytic force he found</w:t>
      </w:r>
      <w:r w:rsidRPr="00C8135E">
        <w:rPr>
          <w:rFonts w:ascii="Garamond" w:hAnsi="Garamond"/>
        </w:rPr>
        <w:t xml:space="preserve"> within the literary and visual arts, calling on geographers researching place and the region to lo</w:t>
      </w:r>
      <w:r w:rsidR="008A6FD9">
        <w:rPr>
          <w:rFonts w:ascii="Garamond" w:hAnsi="Garamond"/>
        </w:rPr>
        <w:t>ok to the arts for the means to</w:t>
      </w:r>
      <w:r w:rsidRPr="00C8135E">
        <w:rPr>
          <w:rFonts w:ascii="Garamond" w:hAnsi="Garamond"/>
        </w:rPr>
        <w:t xml:space="preserve"> ‘transcend the painstaking compilation of facts with an illuminating image.’</w:t>
      </w:r>
      <w:r w:rsidRPr="00C8135E">
        <w:rPr>
          <w:rStyle w:val="EndnoteReference"/>
          <w:rFonts w:ascii="Garamond" w:hAnsi="Garamond"/>
        </w:rPr>
        <w:endnoteReference w:id="18"/>
      </w:r>
      <w:r w:rsidR="005F4CE5">
        <w:rPr>
          <w:rFonts w:ascii="Garamond" w:hAnsi="Garamond"/>
        </w:rPr>
        <w:t xml:space="preserve"> For Darby arts practices –</w:t>
      </w:r>
      <w:r w:rsidRPr="00C8135E">
        <w:rPr>
          <w:rFonts w:ascii="Garamond" w:hAnsi="Garamond"/>
        </w:rPr>
        <w:t>whether writing or visual arts –</w:t>
      </w:r>
      <w:r w:rsidR="005F4CE5">
        <w:rPr>
          <w:rFonts w:ascii="Garamond" w:hAnsi="Garamond"/>
        </w:rPr>
        <w:t xml:space="preserve"> </w:t>
      </w:r>
      <w:r w:rsidRPr="00C8135E">
        <w:rPr>
          <w:rFonts w:ascii="Garamond" w:hAnsi="Garamond"/>
        </w:rPr>
        <w:t>offer</w:t>
      </w:r>
      <w:r w:rsidR="001B2EAA">
        <w:rPr>
          <w:rFonts w:ascii="Garamond" w:hAnsi="Garamond"/>
        </w:rPr>
        <w:t>ed</w:t>
      </w:r>
      <w:r w:rsidRPr="00C8135E">
        <w:rPr>
          <w:rFonts w:ascii="Garamond" w:hAnsi="Garamond"/>
        </w:rPr>
        <w:t xml:space="preserve"> geogra</w:t>
      </w:r>
      <w:r w:rsidR="001B2EAA">
        <w:rPr>
          <w:rFonts w:ascii="Garamond" w:hAnsi="Garamond"/>
        </w:rPr>
        <w:t xml:space="preserve">phers the means to escape </w:t>
      </w:r>
      <w:r w:rsidRPr="00C8135E">
        <w:rPr>
          <w:rFonts w:ascii="Garamond" w:hAnsi="Garamond"/>
        </w:rPr>
        <w:t xml:space="preserve">humiliating attempts to describe places by way of the </w:t>
      </w:r>
      <w:r w:rsidR="0063439E">
        <w:rPr>
          <w:rFonts w:ascii="Garamond" w:hAnsi="Garamond"/>
        </w:rPr>
        <w:t>‘</w:t>
      </w:r>
      <w:r w:rsidRPr="00C8135E">
        <w:rPr>
          <w:rFonts w:ascii="Garamond" w:hAnsi="Garamond"/>
        </w:rPr>
        <w:t>banalities of inventory form</w:t>
      </w:r>
      <w:r w:rsidR="008C6A4A">
        <w:rPr>
          <w:rFonts w:ascii="Garamond" w:hAnsi="Garamond"/>
        </w:rPr>
        <w:t>.</w:t>
      </w:r>
      <w:r w:rsidR="0063439E">
        <w:rPr>
          <w:rFonts w:ascii="Garamond" w:hAnsi="Garamond"/>
        </w:rPr>
        <w:t>’</w:t>
      </w:r>
      <w:r w:rsidRPr="00C8135E">
        <w:rPr>
          <w:rFonts w:ascii="Garamond" w:hAnsi="Garamond"/>
        </w:rPr>
        <w:t xml:space="preserve"> </w:t>
      </w:r>
      <w:r w:rsidR="001B2EAA">
        <w:rPr>
          <w:rFonts w:ascii="Garamond" w:hAnsi="Garamond"/>
        </w:rPr>
        <w:t>As such his call to the arms of creati</w:t>
      </w:r>
      <w:r w:rsidR="0063439E">
        <w:rPr>
          <w:rFonts w:ascii="Garamond" w:hAnsi="Garamond"/>
        </w:rPr>
        <w:t>vity</w:t>
      </w:r>
      <w:r w:rsidR="001B2EAA">
        <w:rPr>
          <w:rFonts w:ascii="Garamond" w:hAnsi="Garamond"/>
        </w:rPr>
        <w:t xml:space="preserve"> proffered the means to counter the chorographic tradition and challenge the </w:t>
      </w:r>
      <w:r w:rsidRPr="00C8135E">
        <w:rPr>
          <w:rFonts w:ascii="Garamond" w:hAnsi="Garamond"/>
        </w:rPr>
        <w:t>ascendency of spatial science within the Anglophone geographic context. For several centuries prior</w:t>
      </w:r>
      <w:r w:rsidR="005F4CE5">
        <w:rPr>
          <w:rFonts w:ascii="Garamond" w:hAnsi="Garamond"/>
        </w:rPr>
        <w:t>,</w:t>
      </w:r>
      <w:r w:rsidRPr="00C8135E">
        <w:rPr>
          <w:rFonts w:ascii="Garamond" w:hAnsi="Garamond"/>
        </w:rPr>
        <w:t xml:space="preserve"> artistic and literary sources</w:t>
      </w:r>
      <w:r w:rsidR="001B2EAA">
        <w:rPr>
          <w:rFonts w:ascii="Garamond" w:hAnsi="Garamond"/>
        </w:rPr>
        <w:t xml:space="preserve"> had provided </w:t>
      </w:r>
      <w:r w:rsidR="001B2EAA" w:rsidRPr="00C8135E">
        <w:rPr>
          <w:rFonts w:ascii="Garamond" w:hAnsi="Garamond"/>
        </w:rPr>
        <w:t>quantitatively inclined geographers</w:t>
      </w:r>
      <w:r w:rsidR="001B2EAA">
        <w:rPr>
          <w:rFonts w:ascii="Garamond" w:hAnsi="Garamond"/>
        </w:rPr>
        <w:t xml:space="preserve"> data points</w:t>
      </w:r>
      <w:r w:rsidR="000E38F8">
        <w:rPr>
          <w:rFonts w:ascii="Garamond" w:hAnsi="Garamond"/>
        </w:rPr>
        <w:t xml:space="preserve"> within an array of information constituted by </w:t>
      </w:r>
      <w:r w:rsidR="001B2EAA">
        <w:rPr>
          <w:rFonts w:ascii="Garamond" w:hAnsi="Garamond"/>
        </w:rPr>
        <w:t xml:space="preserve">a range of </w:t>
      </w:r>
      <w:r w:rsidR="001B2EAA" w:rsidRPr="00C8135E">
        <w:rPr>
          <w:rFonts w:ascii="Garamond" w:hAnsi="Garamond"/>
        </w:rPr>
        <w:t>‘</w:t>
      </w:r>
      <w:r w:rsidR="001B2EAA" w:rsidRPr="00C8135E">
        <w:rPr>
          <w:rFonts w:ascii="Garamond" w:hAnsi="Garamond" w:cs="AdvPSPAL-R"/>
          <w:szCs w:val="17"/>
        </w:rPr>
        <w:t>descriptive practices include[ing] counting and measuring, comparing and classifying, mapping and illustrating, and precisely written prose.’</w:t>
      </w:r>
      <w:r w:rsidR="001B2EAA" w:rsidRPr="00C8135E">
        <w:rPr>
          <w:rStyle w:val="EndnoteReference"/>
          <w:rFonts w:ascii="Garamond" w:hAnsi="Garamond" w:cs="AdvPSPAL-R"/>
          <w:szCs w:val="17"/>
        </w:rPr>
        <w:endnoteReference w:id="19"/>
      </w:r>
      <w:r w:rsidR="001B2EAA">
        <w:rPr>
          <w:rFonts w:ascii="Garamond" w:hAnsi="Garamond"/>
        </w:rPr>
        <w:t xml:space="preserve"> </w:t>
      </w:r>
    </w:p>
    <w:p w14:paraId="0E0055A1" w14:textId="77777777" w:rsidR="001B2EAA" w:rsidRPr="001B2EAA" w:rsidRDefault="001B2EAA" w:rsidP="00356DA2">
      <w:pPr>
        <w:spacing w:after="0" w:line="480" w:lineRule="auto"/>
        <w:jc w:val="both"/>
        <w:rPr>
          <w:rFonts w:ascii="Garamond" w:hAnsi="Garamond"/>
        </w:rPr>
      </w:pPr>
    </w:p>
    <w:p w14:paraId="75A618DA" w14:textId="58373795" w:rsidR="006C007F" w:rsidRDefault="0063439E" w:rsidP="00356DA2">
      <w:pPr>
        <w:spacing w:line="480" w:lineRule="auto"/>
        <w:rPr>
          <w:rFonts w:ascii="Garamond" w:hAnsi="Garamond" w:cs="AdvPSPAL-R"/>
          <w:szCs w:val="17"/>
        </w:rPr>
      </w:pPr>
      <w:r>
        <w:rPr>
          <w:rFonts w:ascii="Garamond" w:hAnsi="Garamond" w:cs="AdvPSPAL-R"/>
          <w:szCs w:val="17"/>
        </w:rPr>
        <w:t>Darby’s address and the subsequent wr</w:t>
      </w:r>
      <w:r w:rsidR="004E12BB">
        <w:rPr>
          <w:rFonts w:ascii="Garamond" w:hAnsi="Garamond" w:cs="AdvPSPAL-R"/>
          <w:szCs w:val="17"/>
        </w:rPr>
        <w:t>itten paper signal</w:t>
      </w:r>
      <w:r w:rsidR="00356DA2">
        <w:rPr>
          <w:rFonts w:ascii="Garamond" w:hAnsi="Garamond" w:cs="AdvPSPAL-R"/>
          <w:szCs w:val="17"/>
        </w:rPr>
        <w:t xml:space="preserve"> </w:t>
      </w:r>
      <w:r w:rsidR="000E38F8">
        <w:rPr>
          <w:rFonts w:ascii="Garamond" w:hAnsi="Garamond" w:cs="AdvPSPAL-R"/>
          <w:szCs w:val="17"/>
        </w:rPr>
        <w:t>the</w:t>
      </w:r>
      <w:r w:rsidR="001B2EAA">
        <w:rPr>
          <w:rFonts w:ascii="Garamond" w:hAnsi="Garamond" w:cs="AdvPSPAL-R"/>
          <w:szCs w:val="17"/>
        </w:rPr>
        <w:t xml:space="preserve"> long tale of</w:t>
      </w:r>
      <w:r w:rsidR="00356DA2" w:rsidRPr="00C8135E">
        <w:rPr>
          <w:rFonts w:ascii="Garamond" w:hAnsi="Garamond" w:cs="AdvPSPAL-R"/>
          <w:szCs w:val="17"/>
        </w:rPr>
        <w:t xml:space="preserve"> shifting </w:t>
      </w:r>
      <w:r w:rsidR="00356DA2">
        <w:rPr>
          <w:rFonts w:ascii="Garamond" w:hAnsi="Garamond" w:cs="AdvPSPAL-R"/>
          <w:szCs w:val="17"/>
        </w:rPr>
        <w:t xml:space="preserve">epistemological </w:t>
      </w:r>
      <w:r w:rsidR="001B2EAA">
        <w:rPr>
          <w:rFonts w:ascii="Garamond" w:hAnsi="Garamond" w:cs="AdvPSPAL-R"/>
          <w:szCs w:val="17"/>
        </w:rPr>
        <w:t>ground upon which geography’s relations with cr</w:t>
      </w:r>
      <w:r w:rsidR="00DB334C">
        <w:rPr>
          <w:rFonts w:ascii="Garamond" w:hAnsi="Garamond" w:cs="AdvPSPAL-R"/>
          <w:szCs w:val="17"/>
        </w:rPr>
        <w:t>eative practices have been cast</w:t>
      </w:r>
      <w:r w:rsidR="000E38F8">
        <w:rPr>
          <w:rFonts w:ascii="Garamond" w:hAnsi="Garamond" w:cs="AdvPSPAL-R"/>
          <w:szCs w:val="17"/>
        </w:rPr>
        <w:t xml:space="preserve">. </w:t>
      </w:r>
      <w:r w:rsidR="001B2EAA">
        <w:rPr>
          <w:rFonts w:ascii="Garamond" w:hAnsi="Garamond" w:cs="AdvPSPAL-R"/>
          <w:szCs w:val="17"/>
        </w:rPr>
        <w:t xml:space="preserve">This </w:t>
      </w:r>
      <w:r w:rsidR="000E38F8">
        <w:rPr>
          <w:rFonts w:ascii="Garamond" w:hAnsi="Garamond" w:cs="AdvPSPAL-R"/>
          <w:szCs w:val="17"/>
        </w:rPr>
        <w:t xml:space="preserve">is a tale in which the conceptualizations and representations of place play a central role, and where </w:t>
      </w:r>
      <w:r w:rsidR="00356DA2" w:rsidRPr="00E8297A">
        <w:rPr>
          <w:rFonts w:ascii="Garamond" w:hAnsi="Garamond"/>
        </w:rPr>
        <w:t>any number of trophes –packets of information, nuggets of experience, textures</w:t>
      </w:r>
      <w:r w:rsidR="00356DA2">
        <w:rPr>
          <w:rFonts w:ascii="Garamond" w:hAnsi="Garamond"/>
        </w:rPr>
        <w:t xml:space="preserve"> </w:t>
      </w:r>
      <w:r w:rsidR="000E38F8">
        <w:rPr>
          <w:rFonts w:ascii="Garamond" w:hAnsi="Garamond"/>
        </w:rPr>
        <w:t>– are deployed</w:t>
      </w:r>
      <w:r w:rsidR="00356DA2" w:rsidRPr="00E8297A">
        <w:rPr>
          <w:rFonts w:ascii="Garamond" w:hAnsi="Garamond"/>
        </w:rPr>
        <w:t xml:space="preserve"> a</w:t>
      </w:r>
      <w:r w:rsidR="00FF0370">
        <w:rPr>
          <w:rFonts w:ascii="Garamond" w:hAnsi="Garamond"/>
        </w:rPr>
        <w:t>s a</w:t>
      </w:r>
      <w:r w:rsidR="00356DA2" w:rsidRPr="00E8297A">
        <w:rPr>
          <w:rFonts w:ascii="Garamond" w:hAnsi="Garamond"/>
        </w:rPr>
        <w:t xml:space="preserve"> means to understand the value the arts bring to</w:t>
      </w:r>
      <w:r w:rsidR="001B2EAA">
        <w:rPr>
          <w:rFonts w:ascii="Garamond" w:hAnsi="Garamond"/>
        </w:rPr>
        <w:t xml:space="preserve"> </w:t>
      </w:r>
      <w:r w:rsidR="000E38F8">
        <w:rPr>
          <w:rFonts w:ascii="Garamond" w:hAnsi="Garamond"/>
        </w:rPr>
        <w:t xml:space="preserve">geographical thinking about </w:t>
      </w:r>
      <w:r w:rsidR="001B2EAA">
        <w:rPr>
          <w:rFonts w:ascii="Garamond" w:hAnsi="Garamond"/>
        </w:rPr>
        <w:t>place</w:t>
      </w:r>
      <w:r w:rsidR="004E12BB">
        <w:rPr>
          <w:rFonts w:ascii="Garamond" w:hAnsi="Garamond"/>
        </w:rPr>
        <w:t>.</w:t>
      </w:r>
      <w:r w:rsidR="003979BC" w:rsidRPr="003979BC">
        <w:rPr>
          <w:rStyle w:val="EndnoteReference"/>
          <w:rFonts w:ascii="Garamond" w:hAnsi="Garamond"/>
        </w:rPr>
        <w:t xml:space="preserve"> </w:t>
      </w:r>
      <w:r w:rsidR="003979BC" w:rsidRPr="00E8297A">
        <w:rPr>
          <w:rStyle w:val="EndnoteReference"/>
          <w:rFonts w:ascii="Garamond" w:hAnsi="Garamond"/>
        </w:rPr>
        <w:endnoteReference w:id="20"/>
      </w:r>
      <w:r w:rsidR="008C6A4A">
        <w:rPr>
          <w:rFonts w:ascii="Garamond" w:hAnsi="Garamond"/>
        </w:rPr>
        <w:t xml:space="preserve"> It also </w:t>
      </w:r>
      <w:r w:rsidR="000E38F8">
        <w:rPr>
          <w:rFonts w:ascii="Garamond" w:hAnsi="Garamond"/>
        </w:rPr>
        <w:t xml:space="preserve">involves appreciating the </w:t>
      </w:r>
      <w:r w:rsidR="004E12BB">
        <w:rPr>
          <w:rFonts w:ascii="Garamond" w:hAnsi="Garamond"/>
        </w:rPr>
        <w:t xml:space="preserve">differing forms of </w:t>
      </w:r>
      <w:r w:rsidR="008A6FD9">
        <w:rPr>
          <w:rFonts w:ascii="Garamond" w:hAnsi="Garamond"/>
        </w:rPr>
        <w:t>‘illuminating image’</w:t>
      </w:r>
      <w:r w:rsidR="004E12BB">
        <w:rPr>
          <w:rFonts w:ascii="Garamond" w:hAnsi="Garamond"/>
        </w:rPr>
        <w:t xml:space="preserve"> that the arts have offered geographers </w:t>
      </w:r>
      <w:r w:rsidR="008A6FD9">
        <w:rPr>
          <w:rFonts w:ascii="Garamond" w:hAnsi="Garamond"/>
        </w:rPr>
        <w:t>concerned with place.</w:t>
      </w:r>
      <w:r w:rsidR="00FA6BA6">
        <w:rPr>
          <w:rStyle w:val="EndnoteReference"/>
          <w:rFonts w:ascii="Garamond" w:hAnsi="Garamond"/>
        </w:rPr>
        <w:endnoteReference w:id="21"/>
      </w:r>
      <w:r w:rsidR="008A6FD9">
        <w:rPr>
          <w:rFonts w:ascii="Garamond" w:hAnsi="Garamond"/>
        </w:rPr>
        <w:t xml:space="preserve"> These might be mimetic images</w:t>
      </w:r>
      <w:r w:rsidR="000E38F8">
        <w:rPr>
          <w:rFonts w:ascii="Garamond" w:hAnsi="Garamond"/>
        </w:rPr>
        <w:t>,</w:t>
      </w:r>
      <w:r w:rsidR="004E12BB">
        <w:rPr>
          <w:rFonts w:ascii="Garamond" w:hAnsi="Garamond"/>
        </w:rPr>
        <w:t xml:space="preserve"> or more experimental engagements that not only re-present place in ways that tackle its non-representable elements, but that </w:t>
      </w:r>
      <w:r w:rsidR="000E38F8">
        <w:rPr>
          <w:rFonts w:ascii="Garamond" w:hAnsi="Garamond"/>
        </w:rPr>
        <w:t>might also be part of place-maki</w:t>
      </w:r>
      <w:r w:rsidR="000E38F8" w:rsidRPr="00AD1504">
        <w:rPr>
          <w:rFonts w:ascii="Garamond" w:hAnsi="Garamond"/>
        </w:rPr>
        <w:t>ng processes</w:t>
      </w:r>
      <w:r w:rsidR="00A5010B" w:rsidRPr="00AD1504">
        <w:rPr>
          <w:rFonts w:ascii="Garamond" w:hAnsi="Garamond"/>
        </w:rPr>
        <w:t>.</w:t>
      </w:r>
      <w:r w:rsidR="00356DA2" w:rsidRPr="00AD1504">
        <w:rPr>
          <w:rStyle w:val="EndnoteReference"/>
          <w:rFonts w:ascii="Garamond" w:hAnsi="Garamond" w:cs="AdvPSPAL-R"/>
          <w:szCs w:val="17"/>
        </w:rPr>
        <w:endnoteReference w:id="22"/>
      </w:r>
      <w:r w:rsidR="00356DA2" w:rsidRPr="00AD1504">
        <w:rPr>
          <w:rFonts w:ascii="Garamond" w:hAnsi="Garamond" w:cs="AdvPSPAL-R"/>
          <w:szCs w:val="17"/>
        </w:rPr>
        <w:t xml:space="preserve"> </w:t>
      </w:r>
      <w:r w:rsidR="004E12BB" w:rsidRPr="00AD1504">
        <w:rPr>
          <w:rFonts w:ascii="Garamond" w:hAnsi="Garamond" w:cs="AdvPSPAL-R"/>
          <w:szCs w:val="17"/>
        </w:rPr>
        <w:t xml:space="preserve">In the absence of a longer account of </w:t>
      </w:r>
      <w:r w:rsidR="00A5010B" w:rsidRPr="00AD1504">
        <w:rPr>
          <w:rFonts w:ascii="Garamond" w:hAnsi="Garamond" w:cs="AdvPSPAL-R"/>
          <w:szCs w:val="17"/>
        </w:rPr>
        <w:t>geography-art relation</w:t>
      </w:r>
      <w:r w:rsidR="004E12BB" w:rsidRPr="00AD1504">
        <w:rPr>
          <w:rFonts w:ascii="Garamond" w:hAnsi="Garamond" w:cs="AdvPSPAL-R"/>
          <w:szCs w:val="17"/>
        </w:rPr>
        <w:t xml:space="preserve">s </w:t>
      </w:r>
      <w:r w:rsidR="00A5010B" w:rsidRPr="00AD1504">
        <w:rPr>
          <w:rFonts w:ascii="Garamond" w:hAnsi="Garamond" w:cs="AdvPSPAL-R"/>
          <w:szCs w:val="17"/>
        </w:rPr>
        <w:t>what follows</w:t>
      </w:r>
      <w:r w:rsidR="000E38F8" w:rsidRPr="00AD1504">
        <w:rPr>
          <w:rFonts w:ascii="Garamond" w:hAnsi="Garamond" w:cs="AdvPSPAL-R"/>
          <w:szCs w:val="17"/>
        </w:rPr>
        <w:t xml:space="preserve"> centers on </w:t>
      </w:r>
      <w:r w:rsidR="00A15AD3" w:rsidRPr="00AD1504">
        <w:rPr>
          <w:rFonts w:ascii="Garamond" w:hAnsi="Garamond" w:cs="AdvPSPAL-R"/>
          <w:szCs w:val="17"/>
        </w:rPr>
        <w:t>recent</w:t>
      </w:r>
      <w:r w:rsidR="00B347BB" w:rsidRPr="00AD1504">
        <w:rPr>
          <w:rFonts w:ascii="Garamond" w:hAnsi="Garamond" w:cs="AdvPSPAL-R"/>
          <w:szCs w:val="17"/>
        </w:rPr>
        <w:t xml:space="preserve"> discussion</w:t>
      </w:r>
      <w:r w:rsidR="00A15AD3" w:rsidRPr="00AD1504">
        <w:rPr>
          <w:rFonts w:ascii="Garamond" w:hAnsi="Garamond" w:cs="AdvPSPAL-R"/>
          <w:szCs w:val="17"/>
        </w:rPr>
        <w:t>s and practice-based explorations</w:t>
      </w:r>
      <w:r w:rsidR="00B347BB" w:rsidRPr="00AD1504">
        <w:rPr>
          <w:rFonts w:ascii="Garamond" w:hAnsi="Garamond" w:cs="AdvPSPAL-R"/>
          <w:szCs w:val="17"/>
        </w:rPr>
        <w:t xml:space="preserve"> of </w:t>
      </w:r>
      <w:r w:rsidR="008C6A4A" w:rsidRPr="00AD1504">
        <w:rPr>
          <w:rFonts w:ascii="Garamond" w:hAnsi="Garamond" w:cs="AdvPSPAL-R"/>
          <w:szCs w:val="17"/>
        </w:rPr>
        <w:t>these</w:t>
      </w:r>
      <w:r w:rsidR="000E38F8" w:rsidRPr="00AD1504">
        <w:rPr>
          <w:rFonts w:ascii="Garamond" w:hAnsi="Garamond" w:cs="AdvPSPAL-R"/>
          <w:szCs w:val="17"/>
        </w:rPr>
        <w:t xml:space="preserve"> </w:t>
      </w:r>
      <w:r w:rsidR="003E0B5C">
        <w:rPr>
          <w:rFonts w:ascii="Garamond" w:hAnsi="Garamond" w:cs="AdvPSPAL-R"/>
          <w:szCs w:val="17"/>
        </w:rPr>
        <w:t>relations to</w:t>
      </w:r>
      <w:r w:rsidR="00AD1504" w:rsidRPr="00AD1504">
        <w:rPr>
          <w:rFonts w:ascii="Garamond" w:hAnsi="Garamond" w:cs="AdvPSPAL-R"/>
          <w:szCs w:val="17"/>
        </w:rPr>
        <w:t xml:space="preserve"> explore how creative geographies have come to enable both the re</w:t>
      </w:r>
      <w:r w:rsidR="00FF0370">
        <w:rPr>
          <w:rFonts w:ascii="Garamond" w:hAnsi="Garamond" w:cs="AdvPSPAL-R"/>
          <w:szCs w:val="17"/>
        </w:rPr>
        <w:t xml:space="preserve">searching of place differently </w:t>
      </w:r>
      <w:r w:rsidR="00D70042">
        <w:rPr>
          <w:rFonts w:ascii="Garamond" w:hAnsi="Garamond" w:cs="AdvPSPAL-R"/>
          <w:szCs w:val="17"/>
        </w:rPr>
        <w:t xml:space="preserve">and </w:t>
      </w:r>
      <w:r w:rsidR="00AD1504" w:rsidRPr="00AD1504">
        <w:rPr>
          <w:rFonts w:ascii="Garamond" w:hAnsi="Garamond" w:cs="AdvPSPAL-R"/>
          <w:szCs w:val="17"/>
        </w:rPr>
        <w:t>opened</w:t>
      </w:r>
      <w:r w:rsidR="00FF0370">
        <w:rPr>
          <w:rFonts w:ascii="Garamond" w:hAnsi="Garamond" w:cs="AdvPSPAL-R"/>
          <w:szCs w:val="17"/>
        </w:rPr>
        <w:t xml:space="preserve"> up </w:t>
      </w:r>
      <w:r w:rsidR="00AD1504" w:rsidRPr="00AD1504">
        <w:rPr>
          <w:rFonts w:ascii="Garamond" w:hAnsi="Garamond" w:cs="AdvPSPAL-R"/>
          <w:szCs w:val="17"/>
        </w:rPr>
        <w:t xml:space="preserve">possibilities for living differently too. </w:t>
      </w:r>
    </w:p>
    <w:p w14:paraId="1F5717EB" w14:textId="77777777" w:rsidR="00F80B1A" w:rsidRDefault="00F80B1A" w:rsidP="00F80B1A">
      <w:pPr>
        <w:spacing w:line="480" w:lineRule="auto"/>
        <w:rPr>
          <w:rFonts w:ascii="Garamond" w:hAnsi="Garamond"/>
          <w:i/>
          <w:lang w:val="en-GB"/>
        </w:rPr>
      </w:pPr>
    </w:p>
    <w:p w14:paraId="2D9745A2" w14:textId="77777777" w:rsidR="00F80B1A" w:rsidRPr="00FC077C" w:rsidRDefault="00F80B1A" w:rsidP="00F80B1A">
      <w:pPr>
        <w:spacing w:line="480" w:lineRule="auto"/>
        <w:rPr>
          <w:rFonts w:ascii="Garamond" w:hAnsi="Garamond"/>
          <w:i/>
          <w:lang w:val="en-GB"/>
        </w:rPr>
      </w:pPr>
      <w:r w:rsidRPr="009510E7">
        <w:rPr>
          <w:rFonts w:ascii="Garamond" w:hAnsi="Garamond"/>
          <w:i/>
          <w:lang w:val="en-GB"/>
        </w:rPr>
        <w:t>Experimenting with knowing and representing place</w:t>
      </w:r>
    </w:p>
    <w:p w14:paraId="4BD37466" w14:textId="772808F4" w:rsidR="006C007F" w:rsidRPr="00F80B1A" w:rsidRDefault="00F80B1A" w:rsidP="00356DA2">
      <w:pPr>
        <w:spacing w:line="480" w:lineRule="auto"/>
        <w:rPr>
          <w:rFonts w:ascii="Garamond" w:hAnsi="Garamond" w:cs="Sabon-Roman"/>
          <w:color w:val="231F20"/>
          <w:szCs w:val="20"/>
        </w:rPr>
      </w:pPr>
      <w:r>
        <w:rPr>
          <w:rFonts w:ascii="Garamond" w:hAnsi="Garamond"/>
        </w:rPr>
        <w:t xml:space="preserve">Even a cursory glance at the history of </w:t>
      </w:r>
      <w:r w:rsidR="00D70042">
        <w:rPr>
          <w:rFonts w:ascii="Garamond" w:hAnsi="Garamond"/>
        </w:rPr>
        <w:t>geography’s image-making and</w:t>
      </w:r>
      <w:r>
        <w:rPr>
          <w:rFonts w:ascii="Garamond" w:hAnsi="Garamond"/>
        </w:rPr>
        <w:t xml:space="preserve"> writing practices </w:t>
      </w:r>
      <w:r>
        <w:rPr>
          <w:rFonts w:ascii="Garamond" w:hAnsi="Garamond" w:cs="Sabon-Roman"/>
          <w:color w:val="231F20"/>
          <w:szCs w:val="20"/>
        </w:rPr>
        <w:t xml:space="preserve">reveals a history riven with productive tensions between the informational and the aesthetic, the mimetic, the creative, the </w:t>
      </w:r>
      <w:r>
        <w:rPr>
          <w:rFonts w:ascii="Garamond" w:hAnsi="Garamond"/>
          <w:lang w:val="en-GB"/>
        </w:rPr>
        <w:t>impressionist and the expressive.</w:t>
      </w:r>
      <w:r>
        <w:rPr>
          <w:rStyle w:val="EndnoteReference"/>
          <w:rFonts w:ascii="Garamond" w:hAnsi="Garamond" w:cs="Sabon-Roman"/>
          <w:color w:val="231F20"/>
          <w:szCs w:val="20"/>
        </w:rPr>
        <w:endnoteReference w:id="23"/>
      </w:r>
      <w:r w:rsidRPr="00913829">
        <w:rPr>
          <w:rStyle w:val="EndnoteReference"/>
          <w:rFonts w:ascii="Garamond" w:hAnsi="Garamond"/>
          <w:szCs w:val="20"/>
        </w:rPr>
        <w:t xml:space="preserve"> </w:t>
      </w:r>
      <w:r>
        <w:rPr>
          <w:rFonts w:ascii="Garamond" w:hAnsi="Garamond"/>
          <w:szCs w:val="20"/>
        </w:rPr>
        <w:t xml:space="preserve"> </w:t>
      </w:r>
      <w:r w:rsidR="006C007F">
        <w:rPr>
          <w:rFonts w:ascii="Garamond" w:hAnsi="Garamond"/>
          <w:szCs w:val="20"/>
        </w:rPr>
        <w:t xml:space="preserve">The genesis of the geographical turn to the creative for ways of thinking about place </w:t>
      </w:r>
      <w:r w:rsidR="00D70042">
        <w:rPr>
          <w:rFonts w:ascii="Garamond" w:hAnsi="Garamond"/>
          <w:szCs w:val="20"/>
        </w:rPr>
        <w:t xml:space="preserve">can be </w:t>
      </w:r>
      <w:r w:rsidR="006C007F">
        <w:rPr>
          <w:rFonts w:ascii="Garamond" w:hAnsi="Garamond"/>
          <w:szCs w:val="20"/>
        </w:rPr>
        <w:t xml:space="preserve">found </w:t>
      </w:r>
      <w:r w:rsidR="00D70042">
        <w:rPr>
          <w:rFonts w:ascii="Garamond" w:hAnsi="Garamond"/>
          <w:szCs w:val="20"/>
        </w:rPr>
        <w:t>in a Pre-Enlightenment and E</w:t>
      </w:r>
      <w:r w:rsidR="006C007F">
        <w:rPr>
          <w:rFonts w:ascii="Garamond" w:hAnsi="Garamond"/>
          <w:szCs w:val="20"/>
        </w:rPr>
        <w:t>nlightenment concern with visual and literary arts as providing ‘packets of information’ about a place.</w:t>
      </w:r>
      <w:r w:rsidR="003C2A6A" w:rsidRPr="003C2A6A">
        <w:rPr>
          <w:rStyle w:val="EndnoteReference"/>
          <w:rFonts w:ascii="Garamond" w:hAnsi="Garamond"/>
        </w:rPr>
        <w:t xml:space="preserve"> </w:t>
      </w:r>
      <w:r w:rsidR="003C2A6A" w:rsidRPr="00E8297A">
        <w:rPr>
          <w:rStyle w:val="EndnoteReference"/>
          <w:rFonts w:ascii="Garamond" w:hAnsi="Garamond"/>
        </w:rPr>
        <w:endnoteReference w:id="24"/>
      </w:r>
      <w:r w:rsidR="006C007F">
        <w:rPr>
          <w:rFonts w:ascii="Garamond" w:hAnsi="Garamond"/>
          <w:szCs w:val="20"/>
        </w:rPr>
        <w:t xml:space="preserve"> Whilst such 17</w:t>
      </w:r>
      <w:r w:rsidR="006C007F" w:rsidRPr="006C007F">
        <w:rPr>
          <w:rFonts w:ascii="Garamond" w:hAnsi="Garamond"/>
          <w:szCs w:val="20"/>
          <w:vertAlign w:val="superscript"/>
        </w:rPr>
        <w:t>th</w:t>
      </w:r>
      <w:r w:rsidR="006C007F">
        <w:rPr>
          <w:rFonts w:ascii="Garamond" w:hAnsi="Garamond"/>
          <w:szCs w:val="20"/>
        </w:rPr>
        <w:t xml:space="preserve"> and 18</w:t>
      </w:r>
      <w:r w:rsidR="006C007F" w:rsidRPr="006C007F">
        <w:rPr>
          <w:rFonts w:ascii="Garamond" w:hAnsi="Garamond"/>
          <w:szCs w:val="20"/>
          <w:vertAlign w:val="superscript"/>
        </w:rPr>
        <w:t>th</w:t>
      </w:r>
      <w:r w:rsidR="006C007F">
        <w:rPr>
          <w:rFonts w:ascii="Garamond" w:hAnsi="Garamond"/>
          <w:szCs w:val="20"/>
        </w:rPr>
        <w:t xml:space="preserve"> century concerns with creative practices as accurate records seem to belong to a rather different era of understanding place, the valorization of image-making and writing practices for their mimetic qualities are perhaps not so far</w:t>
      </w:r>
      <w:r w:rsidR="00D70042">
        <w:rPr>
          <w:rFonts w:ascii="Garamond" w:hAnsi="Garamond"/>
          <w:szCs w:val="20"/>
        </w:rPr>
        <w:t xml:space="preserve"> distant from many of geography</w:t>
      </w:r>
      <w:r w:rsidR="005F4CE5">
        <w:rPr>
          <w:rFonts w:ascii="Garamond" w:hAnsi="Garamond"/>
          <w:szCs w:val="20"/>
        </w:rPr>
        <w:t>’</w:t>
      </w:r>
      <w:r w:rsidR="006C007F">
        <w:rPr>
          <w:rFonts w:ascii="Garamond" w:hAnsi="Garamond"/>
          <w:szCs w:val="20"/>
        </w:rPr>
        <w:t>s</w:t>
      </w:r>
      <w:r w:rsidR="005F4CE5">
        <w:rPr>
          <w:rFonts w:ascii="Garamond" w:hAnsi="Garamond"/>
          <w:szCs w:val="20"/>
        </w:rPr>
        <w:t xml:space="preserve"> </w:t>
      </w:r>
      <w:r w:rsidR="006C007F">
        <w:rPr>
          <w:rFonts w:ascii="Garamond" w:hAnsi="Garamond"/>
          <w:szCs w:val="20"/>
        </w:rPr>
        <w:t>contem</w:t>
      </w:r>
      <w:r>
        <w:rPr>
          <w:rFonts w:ascii="Garamond" w:hAnsi="Garamond"/>
          <w:szCs w:val="20"/>
        </w:rPr>
        <w:t>porary</w:t>
      </w:r>
      <w:r w:rsidR="005F4CE5">
        <w:rPr>
          <w:rFonts w:ascii="Garamond" w:hAnsi="Garamond"/>
          <w:szCs w:val="20"/>
        </w:rPr>
        <w:t xml:space="preserve"> concerns</w:t>
      </w:r>
      <w:r>
        <w:rPr>
          <w:rFonts w:ascii="Garamond" w:hAnsi="Garamond"/>
          <w:szCs w:val="20"/>
        </w:rPr>
        <w:t xml:space="preserve">. Whilst mimesis is, on the face of it at least, </w:t>
      </w:r>
      <w:r w:rsidR="005F4CE5">
        <w:rPr>
          <w:rFonts w:ascii="Garamond" w:hAnsi="Garamond"/>
          <w:szCs w:val="20"/>
        </w:rPr>
        <w:t xml:space="preserve">no </w:t>
      </w:r>
      <w:r w:rsidR="006C007F">
        <w:rPr>
          <w:rFonts w:ascii="Garamond" w:hAnsi="Garamond"/>
          <w:szCs w:val="20"/>
        </w:rPr>
        <w:t xml:space="preserve">longer a driving force, </w:t>
      </w:r>
      <w:r>
        <w:rPr>
          <w:rFonts w:ascii="Garamond" w:hAnsi="Garamond"/>
          <w:szCs w:val="20"/>
        </w:rPr>
        <w:t xml:space="preserve">we see many geographers turning to image-making as enabling the formation of archives of material about a place to be revisited at sites and spaces distant from the field.  </w:t>
      </w:r>
      <w:r>
        <w:rPr>
          <w:rFonts w:ascii="Garamond" w:hAnsi="Garamond"/>
        </w:rPr>
        <w:t xml:space="preserve">Looking to the lense-based often digital practices </w:t>
      </w:r>
      <w:r>
        <w:rPr>
          <w:rFonts w:ascii="Garamond" w:hAnsi="Garamond" w:cs="Sabon-Roman"/>
          <w:color w:val="231F20"/>
          <w:szCs w:val="20"/>
        </w:rPr>
        <w:t>of still photography and video-making we find geographers deploying images as the means to explore the co-constitutive flux and flow of places, their materialities and atmospheres– that might normally pass us by.</w:t>
      </w:r>
      <w:r>
        <w:rPr>
          <w:rStyle w:val="EndnoteReference"/>
          <w:rFonts w:ascii="Garamond" w:hAnsi="Garamond" w:cs="Sabon-Roman"/>
          <w:color w:val="231F20"/>
          <w:szCs w:val="20"/>
        </w:rPr>
        <w:endnoteReference w:id="25"/>
      </w:r>
      <w:r>
        <w:rPr>
          <w:rFonts w:ascii="Garamond" w:hAnsi="Garamond" w:cs="Sabon-Roman"/>
          <w:color w:val="231F20"/>
          <w:szCs w:val="20"/>
        </w:rPr>
        <w:t xml:space="preserve"> Valued as more-than visual field-notes, images are touted as more accurate, more complete presentations of phenomenological experience. In a sense this might also be considered to update the approach of humanistic geographers who turned to literature and painting as a source for ‘nuggets of experience’ of places, bolstering their study of more subjective ways of knowing the world.</w:t>
      </w:r>
      <w:r w:rsidR="00D70042">
        <w:rPr>
          <w:rStyle w:val="EndnoteReference"/>
          <w:rFonts w:ascii="Garamond" w:hAnsi="Garamond" w:cs="Sabon-Roman"/>
          <w:color w:val="231F20"/>
          <w:szCs w:val="20"/>
        </w:rPr>
        <w:endnoteReference w:id="26"/>
      </w:r>
      <w:r>
        <w:rPr>
          <w:rFonts w:ascii="Garamond" w:hAnsi="Garamond" w:cs="Sabon-Roman"/>
          <w:color w:val="231F20"/>
          <w:szCs w:val="20"/>
        </w:rPr>
        <w:t xml:space="preserve">  </w:t>
      </w:r>
      <w:r>
        <w:rPr>
          <w:rFonts w:ascii="Garamond" w:hAnsi="Garamond"/>
        </w:rPr>
        <w:t xml:space="preserve">In more contemporary accounts however, </w:t>
      </w:r>
      <w:r>
        <w:rPr>
          <w:rFonts w:ascii="Garamond" w:hAnsi="Garamond" w:cs="Sabon-Roman"/>
          <w:color w:val="231F20"/>
          <w:szCs w:val="20"/>
        </w:rPr>
        <w:t>images do more than record life-worlds as experiences ‘given’ to running, waiting, cycling, exploring bodies, but rather enable a getting at of t</w:t>
      </w:r>
      <w:r w:rsidR="00D70042">
        <w:rPr>
          <w:rFonts w:ascii="Garamond" w:hAnsi="Garamond" w:cs="Sabon-Roman"/>
          <w:color w:val="231F20"/>
          <w:szCs w:val="20"/>
        </w:rPr>
        <w:t>he co-constitutive nature of experience</w:t>
      </w:r>
      <w:r>
        <w:rPr>
          <w:rFonts w:ascii="Garamond" w:hAnsi="Garamond" w:cs="Sabon-Roman"/>
          <w:color w:val="231F20"/>
          <w:szCs w:val="20"/>
        </w:rPr>
        <w:t>.</w:t>
      </w:r>
      <w:r w:rsidRPr="009A3BBA">
        <w:rPr>
          <w:rStyle w:val="EndnoteReference"/>
          <w:rFonts w:ascii="Garamond" w:hAnsi="Garamond" w:cs="Sabon-Roman"/>
          <w:color w:val="231F20"/>
          <w:szCs w:val="20"/>
        </w:rPr>
        <w:t xml:space="preserve"> </w:t>
      </w:r>
      <w:r>
        <w:rPr>
          <w:rStyle w:val="EndnoteReference"/>
          <w:rFonts w:ascii="Garamond" w:hAnsi="Garamond" w:cs="Sabon-Roman"/>
          <w:color w:val="231F20"/>
          <w:szCs w:val="20"/>
        </w:rPr>
        <w:endnoteReference w:id="27"/>
      </w:r>
      <w:r>
        <w:rPr>
          <w:rFonts w:ascii="Garamond" w:hAnsi="Garamond" w:cs="Sabon-Roman"/>
          <w:color w:val="231F20"/>
          <w:szCs w:val="20"/>
        </w:rPr>
        <w:t xml:space="preserve"> </w:t>
      </w:r>
      <w:r>
        <w:rPr>
          <w:rFonts w:ascii="Garamond" w:hAnsi="Garamond"/>
          <w:szCs w:val="20"/>
        </w:rPr>
        <w:t xml:space="preserve"> </w:t>
      </w:r>
    </w:p>
    <w:p w14:paraId="79166027" w14:textId="67271B89" w:rsidR="00F80B1A" w:rsidRPr="004A1C95" w:rsidRDefault="00F80B1A" w:rsidP="00F80B1A">
      <w:pPr>
        <w:spacing w:line="480" w:lineRule="auto"/>
        <w:rPr>
          <w:rFonts w:ascii="Garamond" w:hAnsi="Garamond"/>
          <w:lang w:val="en-GB"/>
        </w:rPr>
      </w:pPr>
      <w:r>
        <w:rPr>
          <w:rFonts w:ascii="Garamond" w:hAnsi="Garamond" w:cs="Sabon-Roman"/>
          <w:color w:val="231F20"/>
          <w:szCs w:val="20"/>
        </w:rPr>
        <w:t xml:space="preserve">In addition to images providing knowledge after the fact, the very processes of image-making itself is slowly coming to be considered as a means of producing geographical knowledge. </w:t>
      </w:r>
      <w:r>
        <w:rPr>
          <w:rFonts w:ascii="Garamond" w:hAnsi="Garamond"/>
          <w:lang w:val="en-GB"/>
        </w:rPr>
        <w:t>In a rare example of contemporary geographical engagement with drawing, a</w:t>
      </w:r>
      <w:r>
        <w:rPr>
          <w:rFonts w:ascii="Garamond" w:hAnsi="Garamond" w:cs="Sabon-Roman"/>
          <w:color w:val="231F20"/>
          <w:szCs w:val="20"/>
        </w:rPr>
        <w:t>rtist-geographer Helen Scalway demonstrates how the process of image-making can be a coming to know.</w:t>
      </w:r>
      <w:r>
        <w:rPr>
          <w:rStyle w:val="EndnoteReference"/>
          <w:rFonts w:ascii="Garamond" w:hAnsi="Garamond" w:cs="Sabon-Roman"/>
          <w:color w:val="231F20"/>
          <w:szCs w:val="20"/>
        </w:rPr>
        <w:endnoteReference w:id="28"/>
      </w:r>
      <w:r>
        <w:rPr>
          <w:rFonts w:ascii="Garamond" w:hAnsi="Garamond" w:cs="Sabon-Roman"/>
          <w:color w:val="231F20"/>
          <w:szCs w:val="20"/>
        </w:rPr>
        <w:t xml:space="preserve"> For Scalway </w:t>
      </w:r>
      <w:r>
        <w:rPr>
          <w:rFonts w:ascii="Garamond" w:hAnsi="Garamond"/>
        </w:rPr>
        <w:t>t</w:t>
      </w:r>
      <w:r w:rsidRPr="001B52FB">
        <w:rPr>
          <w:rFonts w:ascii="Garamond" w:hAnsi="Garamond"/>
        </w:rPr>
        <w:t>racking patterns (on fabrics, buildings and skin) around London</w:t>
      </w:r>
      <w:r>
        <w:rPr>
          <w:rFonts w:ascii="Garamond" w:hAnsi="Garamond" w:cs="Sabon-Roman"/>
          <w:color w:val="231F20"/>
          <w:szCs w:val="20"/>
        </w:rPr>
        <w:t xml:space="preserve"> offers </w:t>
      </w:r>
      <w:r w:rsidRPr="001B52FB">
        <w:rPr>
          <w:rFonts w:ascii="Garamond" w:hAnsi="Garamond"/>
          <w:lang w:val="en-GB"/>
        </w:rPr>
        <w:t>tracings (in the multiple sense) of the inter</w:t>
      </w:r>
      <w:r>
        <w:rPr>
          <w:rFonts w:ascii="Garamond" w:hAnsi="Garamond"/>
          <w:lang w:val="en-GB"/>
        </w:rPr>
        <w:t>-</w:t>
      </w:r>
      <w:r w:rsidRPr="001B52FB">
        <w:rPr>
          <w:rFonts w:ascii="Garamond" w:hAnsi="Garamond"/>
          <w:lang w:val="en-GB"/>
        </w:rPr>
        <w:t xml:space="preserve">mixings and movements that compose the </w:t>
      </w:r>
      <w:r>
        <w:rPr>
          <w:rFonts w:ascii="Garamond" w:hAnsi="Garamond"/>
          <w:lang w:val="en-GB"/>
        </w:rPr>
        <w:t>city’s diasporic</w:t>
      </w:r>
      <w:r w:rsidRPr="001B52FB">
        <w:rPr>
          <w:rFonts w:ascii="Garamond" w:hAnsi="Garamond"/>
          <w:lang w:val="en-GB"/>
        </w:rPr>
        <w:t xml:space="preserve"> heritages</w:t>
      </w:r>
      <w:r w:rsidRPr="001B52FB">
        <w:rPr>
          <w:rFonts w:ascii="Garamond" w:hAnsi="Garamond"/>
        </w:rPr>
        <w:t>.</w:t>
      </w:r>
      <w:r w:rsidRPr="001B52FB">
        <w:rPr>
          <w:rStyle w:val="EndnoteReference"/>
          <w:rFonts w:ascii="Garamond" w:hAnsi="Garamond"/>
        </w:rPr>
        <w:endnoteReference w:id="29"/>
      </w:r>
      <w:r w:rsidRPr="001B52FB">
        <w:rPr>
          <w:rFonts w:ascii="Garamond" w:hAnsi="Garamond"/>
        </w:rPr>
        <w:t xml:space="preserve"> </w:t>
      </w:r>
      <w:r>
        <w:rPr>
          <w:rFonts w:ascii="Garamond" w:hAnsi="Garamond"/>
        </w:rPr>
        <w:t xml:space="preserve">In the process of this practice-based investigation of </w:t>
      </w:r>
      <w:r w:rsidRPr="001B52FB">
        <w:rPr>
          <w:rFonts w:ascii="Garamond" w:hAnsi="Garamond"/>
        </w:rPr>
        <w:t xml:space="preserve">the capital’s </w:t>
      </w:r>
      <w:r w:rsidRPr="001B52FB">
        <w:rPr>
          <w:rFonts w:ascii="Garamond" w:hAnsi="Garamond"/>
          <w:lang w:val="en-GB"/>
        </w:rPr>
        <w:t>cosmopolitan compositions</w:t>
      </w:r>
      <w:r>
        <w:rPr>
          <w:rFonts w:ascii="Garamond" w:hAnsi="Garamond"/>
          <w:lang w:val="en-GB"/>
        </w:rPr>
        <w:t xml:space="preserve"> different forms of drawing –she writes evocatively of </w:t>
      </w:r>
      <w:r>
        <w:rPr>
          <w:rFonts w:ascii="Garamond" w:hAnsi="Garamond"/>
        </w:rPr>
        <w:t xml:space="preserve">the slice of pen against steel rule or the free-hand drawing of floral forms– constitute a bodily enactment of different paces of place. </w:t>
      </w:r>
      <w:r>
        <w:rPr>
          <w:rFonts w:ascii="Garamond" w:hAnsi="Garamond"/>
          <w:lang w:val="en-GB"/>
        </w:rPr>
        <w:t>As she concludes, the performance of practices of hand drawing enacts</w:t>
      </w:r>
      <w:r w:rsidR="005F4CE5">
        <w:rPr>
          <w:rFonts w:ascii="Garamond" w:hAnsi="Garamond"/>
          <w:lang w:val="en-GB"/>
        </w:rPr>
        <w:t xml:space="preserve"> </w:t>
      </w:r>
      <w:r>
        <w:rPr>
          <w:rFonts w:ascii="Garamond" w:hAnsi="Garamond"/>
          <w:lang w:val="en-GB"/>
        </w:rPr>
        <w:t>and thus helps us come to know how different ‘designed purposes (rational, traditional) developed in different cultures interact to produce the cosmopolitan city.’</w:t>
      </w:r>
      <w:r>
        <w:rPr>
          <w:rStyle w:val="EndnoteReference"/>
          <w:rFonts w:ascii="Garamond" w:hAnsi="Garamond"/>
          <w:lang w:val="en-GB"/>
        </w:rPr>
        <w:endnoteReference w:id="30"/>
      </w:r>
      <w:r>
        <w:rPr>
          <w:rFonts w:ascii="Garamond" w:hAnsi="Garamond"/>
          <w:lang w:val="en-GB"/>
        </w:rPr>
        <w:t xml:space="preserve"> If to draw is to come to know, how does this work if one is coming to know how to draw as one is also coming to know place? </w:t>
      </w:r>
      <w:r w:rsidR="003C2A6A">
        <w:rPr>
          <w:rFonts w:ascii="Garamond" w:hAnsi="Garamond"/>
          <w:lang w:val="en-GB"/>
        </w:rPr>
        <w:t xml:space="preserve">Further, Scalway’s work </w:t>
      </w:r>
      <w:r w:rsidR="00EB6A74">
        <w:rPr>
          <w:rFonts w:ascii="Garamond" w:hAnsi="Garamond"/>
          <w:lang w:val="en-GB"/>
        </w:rPr>
        <w:t xml:space="preserve">enables us to appreciate the </w:t>
      </w:r>
      <w:r w:rsidR="003C2A6A">
        <w:rPr>
          <w:rFonts w:ascii="Garamond" w:hAnsi="Garamond"/>
          <w:lang w:val="en-GB"/>
        </w:rPr>
        <w:t>importance of creative doi</w:t>
      </w:r>
      <w:r w:rsidR="00EB6A74">
        <w:rPr>
          <w:rFonts w:ascii="Garamond" w:hAnsi="Garamond"/>
          <w:lang w:val="en-GB"/>
        </w:rPr>
        <w:t xml:space="preserve">ngs, but also </w:t>
      </w:r>
      <w:r w:rsidR="005F4CE5">
        <w:rPr>
          <w:rFonts w:ascii="Garamond" w:hAnsi="Garamond"/>
          <w:lang w:val="en-GB"/>
        </w:rPr>
        <w:t>how the</w:t>
      </w:r>
      <w:r w:rsidR="003C2A6A">
        <w:rPr>
          <w:rFonts w:ascii="Garamond" w:hAnsi="Garamond"/>
          <w:lang w:val="en-GB"/>
        </w:rPr>
        <w:t xml:space="preserve"> formal aesthetic</w:t>
      </w:r>
      <w:r w:rsidR="00EB6A74">
        <w:rPr>
          <w:rFonts w:ascii="Garamond" w:hAnsi="Garamond"/>
          <w:lang w:val="en-GB"/>
        </w:rPr>
        <w:t>s</w:t>
      </w:r>
      <w:r w:rsidR="003C2A6A">
        <w:rPr>
          <w:rFonts w:ascii="Garamond" w:hAnsi="Garamond"/>
          <w:lang w:val="en-GB"/>
        </w:rPr>
        <w:t>, in short the compositional elements</w:t>
      </w:r>
      <w:r w:rsidR="00EB6A74">
        <w:rPr>
          <w:rFonts w:ascii="Garamond" w:hAnsi="Garamond"/>
          <w:lang w:val="en-GB"/>
        </w:rPr>
        <w:t>,</w:t>
      </w:r>
      <w:r w:rsidR="003C2A6A">
        <w:rPr>
          <w:rFonts w:ascii="Garamond" w:hAnsi="Garamond"/>
          <w:lang w:val="en-GB"/>
        </w:rPr>
        <w:t xml:space="preserve"> of creative practices might prove to be interesting conceptually. </w:t>
      </w:r>
    </w:p>
    <w:p w14:paraId="6DFBC4FF" w14:textId="77777777" w:rsidR="003C2A6A" w:rsidRDefault="003C2A6A" w:rsidP="00356DA2">
      <w:pPr>
        <w:spacing w:line="480" w:lineRule="auto"/>
        <w:rPr>
          <w:rFonts w:ascii="Garamond" w:hAnsi="Garamond" w:cs="AdvPSPAL-R"/>
          <w:i/>
          <w:szCs w:val="17"/>
        </w:rPr>
      </w:pPr>
    </w:p>
    <w:p w14:paraId="42C54380" w14:textId="33FB5687" w:rsidR="003C2A6A" w:rsidRPr="003C2A6A" w:rsidRDefault="008138BF" w:rsidP="00356DA2">
      <w:pPr>
        <w:spacing w:line="480" w:lineRule="auto"/>
        <w:rPr>
          <w:rFonts w:ascii="Garamond" w:hAnsi="Garamond" w:cs="AdvPSPAL-R"/>
          <w:i/>
          <w:szCs w:val="17"/>
        </w:rPr>
      </w:pPr>
      <w:r>
        <w:rPr>
          <w:rFonts w:ascii="Garamond" w:hAnsi="Garamond" w:cs="AdvPSPAL-R"/>
          <w:i/>
          <w:szCs w:val="17"/>
        </w:rPr>
        <w:t>Conceptual/</w:t>
      </w:r>
      <w:r w:rsidR="003C2A6A" w:rsidRPr="003C2A6A">
        <w:rPr>
          <w:rFonts w:ascii="Garamond" w:hAnsi="Garamond" w:cs="AdvPSPAL-R"/>
          <w:i/>
          <w:szCs w:val="17"/>
        </w:rPr>
        <w:t>compositional experiments</w:t>
      </w:r>
    </w:p>
    <w:p w14:paraId="6D1915C7" w14:textId="1EC29F89" w:rsidR="00EC47DD" w:rsidRDefault="00356DA2" w:rsidP="00356DA2">
      <w:pPr>
        <w:spacing w:line="480" w:lineRule="auto"/>
        <w:rPr>
          <w:rFonts w:ascii="Garamond" w:hAnsi="Garamond"/>
          <w:szCs w:val="20"/>
        </w:rPr>
      </w:pPr>
      <w:r>
        <w:rPr>
          <w:rFonts w:ascii="Garamond" w:hAnsi="Garamond"/>
        </w:rPr>
        <w:t>Potent new conceptual imaginaries of places within and beyond geography</w:t>
      </w:r>
      <w:r w:rsidR="00364A26">
        <w:rPr>
          <w:rFonts w:ascii="Garamond" w:hAnsi="Garamond"/>
        </w:rPr>
        <w:t xml:space="preserve"> take form in </w:t>
      </w:r>
      <w:r w:rsidR="00F70942">
        <w:rPr>
          <w:rFonts w:ascii="Garamond" w:hAnsi="Garamond"/>
        </w:rPr>
        <w:t xml:space="preserve">visions of places as </w:t>
      </w:r>
      <w:r>
        <w:rPr>
          <w:rFonts w:ascii="Garamond" w:hAnsi="Garamond"/>
          <w:szCs w:val="20"/>
        </w:rPr>
        <w:t>‘</w:t>
      </w:r>
      <w:r w:rsidRPr="00D47DE5">
        <w:rPr>
          <w:rFonts w:ascii="Garamond" w:hAnsi="Garamond"/>
          <w:szCs w:val="20"/>
        </w:rPr>
        <w:t>constel</w:t>
      </w:r>
      <w:r>
        <w:rPr>
          <w:rFonts w:ascii="Garamond" w:hAnsi="Garamond"/>
          <w:szCs w:val="20"/>
        </w:rPr>
        <w:t>lations of lines of beco</w:t>
      </w:r>
      <w:r w:rsidR="00F70942">
        <w:rPr>
          <w:rFonts w:ascii="Garamond" w:hAnsi="Garamond"/>
          <w:szCs w:val="20"/>
        </w:rPr>
        <w:t>ming</w:t>
      </w:r>
      <w:r w:rsidR="00F1631A">
        <w:rPr>
          <w:rFonts w:ascii="Garamond" w:hAnsi="Garamond"/>
          <w:szCs w:val="20"/>
        </w:rPr>
        <w:t xml:space="preserve">’ </w:t>
      </w:r>
      <w:r w:rsidR="00364A26">
        <w:rPr>
          <w:rFonts w:ascii="Garamond" w:hAnsi="Garamond"/>
          <w:szCs w:val="20"/>
        </w:rPr>
        <w:t>or</w:t>
      </w:r>
      <w:r w:rsidR="00F70942">
        <w:rPr>
          <w:rFonts w:ascii="Garamond" w:hAnsi="Garamond"/>
          <w:szCs w:val="20"/>
        </w:rPr>
        <w:t xml:space="preserve"> as</w:t>
      </w:r>
      <w:r>
        <w:rPr>
          <w:rFonts w:ascii="Garamond" w:hAnsi="Garamond"/>
          <w:szCs w:val="20"/>
        </w:rPr>
        <w:t xml:space="preserve"> ‘me</w:t>
      </w:r>
      <w:r w:rsidR="00FF0370">
        <w:rPr>
          <w:rFonts w:ascii="Garamond" w:hAnsi="Garamond"/>
          <w:szCs w:val="20"/>
        </w:rPr>
        <w:t>sh-works.’</w:t>
      </w:r>
      <w:r w:rsidR="00FF0370" w:rsidRPr="00FF0370">
        <w:rPr>
          <w:rStyle w:val="EndnoteReference"/>
          <w:rFonts w:ascii="Garamond" w:hAnsi="Garamond"/>
          <w:szCs w:val="20"/>
        </w:rPr>
        <w:t xml:space="preserve"> </w:t>
      </w:r>
      <w:r w:rsidR="00FF0370">
        <w:rPr>
          <w:rStyle w:val="EndnoteReference"/>
          <w:rFonts w:ascii="Garamond" w:hAnsi="Garamond"/>
          <w:szCs w:val="20"/>
        </w:rPr>
        <w:endnoteReference w:id="31"/>
      </w:r>
      <w:r w:rsidR="00FF0370">
        <w:rPr>
          <w:rFonts w:ascii="Garamond" w:hAnsi="Garamond"/>
          <w:szCs w:val="20"/>
        </w:rPr>
        <w:t xml:space="preserve"> S</w:t>
      </w:r>
      <w:r w:rsidR="00F70942">
        <w:rPr>
          <w:rFonts w:ascii="Garamond" w:hAnsi="Garamond"/>
          <w:szCs w:val="20"/>
        </w:rPr>
        <w:t xml:space="preserve">uch imaginings find in places linked </w:t>
      </w:r>
      <w:r>
        <w:rPr>
          <w:rFonts w:ascii="Garamond" w:hAnsi="Garamond"/>
          <w:szCs w:val="20"/>
        </w:rPr>
        <w:t xml:space="preserve">movements of gathering and dispersal that </w:t>
      </w:r>
      <w:r w:rsidR="00F1631A">
        <w:rPr>
          <w:rFonts w:ascii="Garamond" w:hAnsi="Garamond"/>
          <w:szCs w:val="20"/>
        </w:rPr>
        <w:t xml:space="preserve">are </w:t>
      </w:r>
      <w:r>
        <w:rPr>
          <w:rFonts w:ascii="Garamond" w:hAnsi="Garamond"/>
          <w:szCs w:val="20"/>
        </w:rPr>
        <w:t>akin to recent propositions for an ethos of assemblage.</w:t>
      </w:r>
      <w:r w:rsidR="00EC47DD">
        <w:rPr>
          <w:rFonts w:ascii="Garamond" w:hAnsi="Garamond"/>
          <w:szCs w:val="20"/>
        </w:rPr>
        <w:t xml:space="preserve"> The spatialities and temporalities of such conceptual re-imaginations br</w:t>
      </w:r>
      <w:r w:rsidR="00F0762B">
        <w:rPr>
          <w:rFonts w:ascii="Garamond" w:hAnsi="Garamond"/>
          <w:szCs w:val="20"/>
        </w:rPr>
        <w:t>ing representational challenges</w:t>
      </w:r>
      <w:r w:rsidR="00EC47DD">
        <w:rPr>
          <w:rFonts w:ascii="Garamond" w:hAnsi="Garamond"/>
          <w:szCs w:val="20"/>
        </w:rPr>
        <w:t xml:space="preserve"> and with them renewed methodological ambition, such that geographers seek alternative methods to </w:t>
      </w:r>
      <w:r w:rsidR="00364A26">
        <w:rPr>
          <w:rFonts w:ascii="Garamond" w:hAnsi="Garamond"/>
          <w:szCs w:val="20"/>
        </w:rPr>
        <w:t xml:space="preserve">research and re-present </w:t>
      </w:r>
      <w:r w:rsidR="00EC47DD">
        <w:rPr>
          <w:rFonts w:ascii="Garamond" w:hAnsi="Garamond"/>
          <w:szCs w:val="20"/>
        </w:rPr>
        <w:t xml:space="preserve">the </w:t>
      </w:r>
      <w:r>
        <w:rPr>
          <w:rFonts w:ascii="Garamond" w:hAnsi="Garamond"/>
          <w:szCs w:val="20"/>
        </w:rPr>
        <w:t xml:space="preserve">textures and </w:t>
      </w:r>
      <w:r w:rsidR="00EC47DD">
        <w:rPr>
          <w:rFonts w:ascii="Garamond" w:hAnsi="Garamond"/>
          <w:szCs w:val="20"/>
        </w:rPr>
        <w:t>complexities</w:t>
      </w:r>
      <w:r>
        <w:rPr>
          <w:rFonts w:ascii="Garamond" w:hAnsi="Garamond"/>
          <w:szCs w:val="20"/>
        </w:rPr>
        <w:t xml:space="preserve"> of place</w:t>
      </w:r>
      <w:r w:rsidR="00EC47DD">
        <w:rPr>
          <w:rFonts w:ascii="Garamond" w:hAnsi="Garamond"/>
          <w:szCs w:val="20"/>
        </w:rPr>
        <w:t xml:space="preserve">. </w:t>
      </w:r>
    </w:p>
    <w:p w14:paraId="1B5416D5" w14:textId="3A575E83" w:rsidR="00EC47DD" w:rsidRPr="00F70942" w:rsidRDefault="008138BF" w:rsidP="00356DA2">
      <w:pPr>
        <w:spacing w:line="480" w:lineRule="auto"/>
        <w:rPr>
          <w:rFonts w:ascii="Garamond" w:hAnsi="Garamond"/>
          <w:szCs w:val="20"/>
        </w:rPr>
      </w:pPr>
      <w:r>
        <w:rPr>
          <w:rFonts w:ascii="Garamond" w:hAnsi="Garamond"/>
          <w:szCs w:val="20"/>
        </w:rPr>
        <w:t>R</w:t>
      </w:r>
      <w:r w:rsidR="00F70942">
        <w:rPr>
          <w:rFonts w:ascii="Garamond" w:hAnsi="Garamond"/>
          <w:szCs w:val="20"/>
        </w:rPr>
        <w:t xml:space="preserve">ecent </w:t>
      </w:r>
      <w:r w:rsidR="00EC47DD">
        <w:rPr>
          <w:rFonts w:ascii="Garamond" w:hAnsi="Garamond"/>
          <w:szCs w:val="20"/>
        </w:rPr>
        <w:t>calls for a renewed pr</w:t>
      </w:r>
      <w:r w:rsidR="00B905DA">
        <w:rPr>
          <w:rFonts w:ascii="Garamond" w:hAnsi="Garamond"/>
          <w:szCs w:val="20"/>
        </w:rPr>
        <w:t>actice of place-writing capture</w:t>
      </w:r>
      <w:r w:rsidR="00EC47DD">
        <w:rPr>
          <w:rFonts w:ascii="Garamond" w:hAnsi="Garamond"/>
          <w:szCs w:val="20"/>
        </w:rPr>
        <w:t xml:space="preserve"> the force and potential geographers are finding in </w:t>
      </w:r>
      <w:r w:rsidR="00EC47DD">
        <w:rPr>
          <w:rFonts w:ascii="Garamond" w:hAnsi="Garamond"/>
        </w:rPr>
        <w:t>written experiments with representation,</w:t>
      </w:r>
      <w:r w:rsidR="00364A26">
        <w:rPr>
          <w:rFonts w:ascii="Garamond" w:hAnsi="Garamond"/>
        </w:rPr>
        <w:t xml:space="preserve"> moving beyond mimetic practices and testing</w:t>
      </w:r>
      <w:r w:rsidR="00EC47DD">
        <w:rPr>
          <w:rFonts w:ascii="Garamond" w:hAnsi="Garamond"/>
        </w:rPr>
        <w:t xml:space="preserve"> the boundaries of normative academic writing practices in search of ways to do things with words (in written and spok</w:t>
      </w:r>
      <w:r w:rsidR="009510E7">
        <w:rPr>
          <w:rFonts w:ascii="Garamond" w:hAnsi="Garamond"/>
        </w:rPr>
        <w:t>en form) that are equal to the</w:t>
      </w:r>
      <w:r w:rsidR="00EC47DD">
        <w:rPr>
          <w:rFonts w:ascii="Garamond" w:hAnsi="Garamond"/>
        </w:rPr>
        <w:t xml:space="preserve"> conceptual challenges</w:t>
      </w:r>
      <w:r w:rsidR="009510E7">
        <w:rPr>
          <w:rFonts w:ascii="Garamond" w:hAnsi="Garamond"/>
        </w:rPr>
        <w:t xml:space="preserve"> posed by recent imaginaries of place</w:t>
      </w:r>
      <w:r w:rsidR="003C2A6A">
        <w:rPr>
          <w:rFonts w:ascii="Garamond" w:hAnsi="Garamond"/>
        </w:rPr>
        <w:t xml:space="preserve">. Such conceptual experiments find compositional form in </w:t>
      </w:r>
      <w:r w:rsidR="00EC47DD">
        <w:rPr>
          <w:rFonts w:ascii="Garamond" w:hAnsi="Garamond"/>
        </w:rPr>
        <w:t xml:space="preserve">experiments with ‘gatherings,’ montages </w:t>
      </w:r>
      <w:r w:rsidR="00EC47DD" w:rsidRPr="00186F63">
        <w:rPr>
          <w:rFonts w:ascii="Garamond" w:hAnsi="Garamond"/>
        </w:rPr>
        <w:t>of created and found texts</w:t>
      </w:r>
      <w:r w:rsidR="003C2A6A">
        <w:rPr>
          <w:rFonts w:ascii="Garamond" w:hAnsi="Garamond"/>
        </w:rPr>
        <w:t>, such as those Tim Cresswell explores to tell of the</w:t>
      </w:r>
      <w:r w:rsidR="00EC47DD" w:rsidRPr="00186F63">
        <w:rPr>
          <w:rFonts w:ascii="Garamond" w:hAnsi="Garamond"/>
        </w:rPr>
        <w:t xml:space="preserve"> </w:t>
      </w:r>
      <w:r w:rsidR="00EC47DD">
        <w:rPr>
          <w:rFonts w:ascii="Garamond" w:hAnsi="Garamond"/>
        </w:rPr>
        <w:t xml:space="preserve">becoming and dissolving of place </w:t>
      </w:r>
      <w:r w:rsidR="00364A26">
        <w:rPr>
          <w:rFonts w:ascii="Garamond" w:hAnsi="Garamond"/>
        </w:rPr>
        <w:t>on both a daily basis and i</w:t>
      </w:r>
      <w:r w:rsidR="00F0762B">
        <w:rPr>
          <w:rFonts w:ascii="Garamond" w:hAnsi="Garamond"/>
        </w:rPr>
        <w:t>n terms of the long duree</w:t>
      </w:r>
      <w:r w:rsidR="00EC47DD">
        <w:rPr>
          <w:rFonts w:ascii="Garamond" w:hAnsi="Garamond"/>
        </w:rPr>
        <w:t>.</w:t>
      </w:r>
      <w:r w:rsidR="00EC47DD">
        <w:rPr>
          <w:rStyle w:val="EndnoteReference"/>
          <w:rFonts w:ascii="Garamond" w:hAnsi="Garamond"/>
        </w:rPr>
        <w:endnoteReference w:id="32"/>
      </w:r>
      <w:r w:rsidR="00EC47DD">
        <w:rPr>
          <w:rFonts w:ascii="Garamond" w:hAnsi="Garamond"/>
        </w:rPr>
        <w:t xml:space="preserve"> </w:t>
      </w:r>
      <w:r w:rsidR="00F0762B">
        <w:rPr>
          <w:rFonts w:ascii="Garamond" w:hAnsi="Garamond"/>
        </w:rPr>
        <w:t>For</w:t>
      </w:r>
      <w:r w:rsidR="00EC47DD">
        <w:rPr>
          <w:rFonts w:ascii="Garamond" w:hAnsi="Garamond"/>
        </w:rPr>
        <w:t xml:space="preserve"> </w:t>
      </w:r>
      <w:r w:rsidR="00356DA2">
        <w:rPr>
          <w:rFonts w:ascii="Garamond" w:hAnsi="Garamond"/>
        </w:rPr>
        <w:t>Caitlin DeSilvey and Frasier MacDonald juxtapositiona</w:t>
      </w:r>
      <w:r w:rsidR="00F0762B">
        <w:rPr>
          <w:rFonts w:ascii="Garamond" w:hAnsi="Garamond"/>
        </w:rPr>
        <w:t xml:space="preserve">l and fragmented narrative forms </w:t>
      </w:r>
      <w:r w:rsidR="00364A26">
        <w:rPr>
          <w:rFonts w:ascii="Garamond" w:hAnsi="Garamond"/>
        </w:rPr>
        <w:t xml:space="preserve">enable the exploration of </w:t>
      </w:r>
      <w:r w:rsidR="00356DA2">
        <w:rPr>
          <w:rFonts w:ascii="Garamond" w:hAnsi="Garamond"/>
        </w:rPr>
        <w:t>conflicting histor</w:t>
      </w:r>
      <w:r w:rsidR="00B905DA">
        <w:rPr>
          <w:rFonts w:ascii="Garamond" w:hAnsi="Garamond"/>
        </w:rPr>
        <w:t>ies and uncertain futures. W</w:t>
      </w:r>
      <w:r w:rsidR="00F0762B">
        <w:rPr>
          <w:rFonts w:ascii="Garamond" w:hAnsi="Garamond"/>
        </w:rPr>
        <w:t xml:space="preserve">hile for Patricia Price </w:t>
      </w:r>
      <w:r w:rsidR="00356DA2">
        <w:rPr>
          <w:rFonts w:ascii="Garamond" w:hAnsi="Garamond"/>
        </w:rPr>
        <w:t xml:space="preserve">multiple destabilizing stories </w:t>
      </w:r>
      <w:r w:rsidR="00F0762B">
        <w:rPr>
          <w:rFonts w:ascii="Garamond" w:hAnsi="Garamond"/>
        </w:rPr>
        <w:t>tell tales that disrupt</w:t>
      </w:r>
      <w:r w:rsidR="00356DA2">
        <w:rPr>
          <w:rFonts w:ascii="Garamond" w:hAnsi="Garamond"/>
        </w:rPr>
        <w:t xml:space="preserve"> idea</w:t>
      </w:r>
      <w:r>
        <w:rPr>
          <w:rFonts w:ascii="Garamond" w:hAnsi="Garamond"/>
        </w:rPr>
        <w:t>l</w:t>
      </w:r>
      <w:r w:rsidR="00356DA2">
        <w:rPr>
          <w:rFonts w:ascii="Garamond" w:hAnsi="Garamond"/>
        </w:rPr>
        <w:t>s of stable, unitary, univocal places.</w:t>
      </w:r>
      <w:r w:rsidR="00356DA2">
        <w:rPr>
          <w:rStyle w:val="EndnoteReference"/>
          <w:rFonts w:ascii="Garamond" w:hAnsi="Garamond"/>
        </w:rPr>
        <w:endnoteReference w:id="33"/>
      </w:r>
      <w:r w:rsidR="00F0762B">
        <w:rPr>
          <w:rFonts w:ascii="Garamond" w:hAnsi="Garamond"/>
        </w:rPr>
        <w:t xml:space="preserve"> </w:t>
      </w:r>
      <w:r w:rsidR="00364A26">
        <w:rPr>
          <w:rFonts w:ascii="Garamond" w:hAnsi="Garamond"/>
        </w:rPr>
        <w:t>Cohering</w:t>
      </w:r>
      <w:r w:rsidR="00356DA2">
        <w:rPr>
          <w:rFonts w:ascii="Garamond" w:hAnsi="Garamond"/>
        </w:rPr>
        <w:t xml:space="preserve"> th</w:t>
      </w:r>
      <w:r w:rsidR="00EC47DD">
        <w:rPr>
          <w:rFonts w:ascii="Garamond" w:hAnsi="Garamond"/>
        </w:rPr>
        <w:t>ese d</w:t>
      </w:r>
      <w:r w:rsidR="00364A26">
        <w:rPr>
          <w:rFonts w:ascii="Garamond" w:hAnsi="Garamond"/>
        </w:rPr>
        <w:t>ifferent experiments with words, fonts,</w:t>
      </w:r>
      <w:r w:rsidR="00EC47DD">
        <w:rPr>
          <w:rFonts w:ascii="Garamond" w:hAnsi="Garamond"/>
        </w:rPr>
        <w:t xml:space="preserve"> the spatial</w:t>
      </w:r>
      <w:r w:rsidR="00F0762B">
        <w:rPr>
          <w:rFonts w:ascii="Garamond" w:hAnsi="Garamond"/>
        </w:rPr>
        <w:t>ities of the page</w:t>
      </w:r>
      <w:r w:rsidR="00EC47DD">
        <w:rPr>
          <w:rFonts w:ascii="Garamond" w:hAnsi="Garamond"/>
        </w:rPr>
        <w:t xml:space="preserve"> and the performative soundings and orderings of</w:t>
      </w:r>
      <w:r w:rsidR="00F0762B">
        <w:rPr>
          <w:rFonts w:ascii="Garamond" w:hAnsi="Garamond"/>
        </w:rPr>
        <w:t xml:space="preserve"> narrative form</w:t>
      </w:r>
      <w:r>
        <w:rPr>
          <w:rFonts w:ascii="Garamond" w:hAnsi="Garamond"/>
        </w:rPr>
        <w:t xml:space="preserve"> is, </w:t>
      </w:r>
      <w:r w:rsidR="00F0762B">
        <w:rPr>
          <w:rFonts w:ascii="Garamond" w:hAnsi="Garamond"/>
        </w:rPr>
        <w:t xml:space="preserve">following Allen Pred, </w:t>
      </w:r>
      <w:r w:rsidR="00364A26">
        <w:rPr>
          <w:rFonts w:ascii="Garamond" w:hAnsi="Garamond"/>
        </w:rPr>
        <w:t xml:space="preserve">a </w:t>
      </w:r>
      <w:r w:rsidR="00EC47DD">
        <w:rPr>
          <w:rFonts w:ascii="Garamond" w:hAnsi="Garamond"/>
        </w:rPr>
        <w:t xml:space="preserve">bringing language and writing to geography as a conceptual form. </w:t>
      </w:r>
    </w:p>
    <w:p w14:paraId="7B7A8E37" w14:textId="6F2D813C" w:rsidR="00356DA2" w:rsidRPr="00CA4057" w:rsidRDefault="00607002" w:rsidP="00356DA2">
      <w:pPr>
        <w:spacing w:line="480" w:lineRule="auto"/>
        <w:rPr>
          <w:rFonts w:ascii="Garamond" w:hAnsi="Garamond"/>
        </w:rPr>
      </w:pPr>
      <w:r>
        <w:rPr>
          <w:rFonts w:ascii="Garamond" w:hAnsi="Garamond"/>
        </w:rPr>
        <w:t>Whilst geographers have long been image-makers, i</w:t>
      </w:r>
      <w:r w:rsidR="009510E7">
        <w:rPr>
          <w:rFonts w:ascii="Garamond" w:hAnsi="Garamond"/>
        </w:rPr>
        <w:t xml:space="preserve">t is </w:t>
      </w:r>
      <w:r>
        <w:rPr>
          <w:rFonts w:ascii="Garamond" w:hAnsi="Garamond"/>
        </w:rPr>
        <w:t xml:space="preserve">it is perhaps fair to say we have yet to see a comprehensive practice of image-making being brought to geography as a conceptual form. </w:t>
      </w:r>
      <w:r w:rsidR="008138BF">
        <w:rPr>
          <w:rFonts w:ascii="Garamond" w:hAnsi="Garamond"/>
        </w:rPr>
        <w:t>While the discipline clearly has an evolving valorization of the visual, as yet geographer</w:t>
      </w:r>
      <w:r w:rsidR="00B2311E">
        <w:rPr>
          <w:rFonts w:ascii="Garamond" w:hAnsi="Garamond"/>
        </w:rPr>
        <w:t>s</w:t>
      </w:r>
      <w:r w:rsidR="008138BF">
        <w:rPr>
          <w:rFonts w:ascii="Garamond" w:hAnsi="Garamond"/>
        </w:rPr>
        <w:t xml:space="preserve"> are perhaps less conceptually skilled with images than they are with words. </w:t>
      </w:r>
      <w:r w:rsidR="00B2311E">
        <w:rPr>
          <w:rFonts w:ascii="Garamond" w:hAnsi="Garamond"/>
        </w:rPr>
        <w:t xml:space="preserve">As we start to explore these conceptual possibilities of image-making with respect to evolving epistemologies we would do well to attend to how others have explored these possibilities. </w:t>
      </w:r>
      <w:r w:rsidR="00EB6A74">
        <w:rPr>
          <w:rFonts w:ascii="Garamond" w:hAnsi="Garamond"/>
        </w:rPr>
        <w:t>From M</w:t>
      </w:r>
      <w:r w:rsidR="00A52590">
        <w:rPr>
          <w:rFonts w:ascii="Garamond" w:hAnsi="Garamond"/>
        </w:rPr>
        <w:t xml:space="preserve">odernist practices onward challenges to representation have been standard artistic fare, </w:t>
      </w:r>
      <w:r w:rsidR="008D6E7B">
        <w:rPr>
          <w:rFonts w:ascii="Garamond" w:hAnsi="Garamond"/>
        </w:rPr>
        <w:t>with Cubism</w:t>
      </w:r>
      <w:r w:rsidR="00B2311E">
        <w:rPr>
          <w:rFonts w:ascii="Garamond" w:hAnsi="Garamond"/>
        </w:rPr>
        <w:t xml:space="preserve"> for example</w:t>
      </w:r>
      <w:r w:rsidR="008D6E7B">
        <w:rPr>
          <w:rFonts w:ascii="Garamond" w:hAnsi="Garamond"/>
        </w:rPr>
        <w:t>,</w:t>
      </w:r>
      <w:r w:rsidR="00F0762B">
        <w:rPr>
          <w:rFonts w:ascii="Garamond" w:hAnsi="Garamond"/>
        </w:rPr>
        <w:t xml:space="preserve"> offering geographers rich empirical examples</w:t>
      </w:r>
      <w:r w:rsidR="008D6E7B">
        <w:rPr>
          <w:rFonts w:ascii="Garamond" w:hAnsi="Garamond"/>
        </w:rPr>
        <w:t xml:space="preserve"> of artistic</w:t>
      </w:r>
      <w:r w:rsidR="00B2311E">
        <w:rPr>
          <w:rFonts w:ascii="Garamond" w:hAnsi="Garamond"/>
        </w:rPr>
        <w:t xml:space="preserve"> experimentation that challenge</w:t>
      </w:r>
      <w:r w:rsidR="008D6E7B">
        <w:rPr>
          <w:rFonts w:ascii="Garamond" w:hAnsi="Garamond"/>
        </w:rPr>
        <w:t xml:space="preserve"> r</w:t>
      </w:r>
      <w:r w:rsidR="009F2169">
        <w:rPr>
          <w:rFonts w:ascii="Garamond" w:hAnsi="Garamond"/>
        </w:rPr>
        <w:t>epresentation</w:t>
      </w:r>
      <w:r w:rsidR="00B905DA">
        <w:rPr>
          <w:rFonts w:ascii="Garamond" w:hAnsi="Garamond"/>
        </w:rPr>
        <w:t>s</w:t>
      </w:r>
      <w:r w:rsidR="009F2169">
        <w:rPr>
          <w:rFonts w:ascii="Garamond" w:hAnsi="Garamond"/>
        </w:rPr>
        <w:t xml:space="preserve"> of time and space</w:t>
      </w:r>
      <w:r w:rsidR="00F0762B">
        <w:rPr>
          <w:rFonts w:ascii="Garamond" w:hAnsi="Garamond"/>
        </w:rPr>
        <w:t>.</w:t>
      </w:r>
      <w:r w:rsidR="00BF4FA5">
        <w:rPr>
          <w:rStyle w:val="EndnoteReference"/>
          <w:rFonts w:ascii="Garamond" w:hAnsi="Garamond"/>
        </w:rPr>
        <w:endnoteReference w:id="34"/>
      </w:r>
      <w:r w:rsidR="00F0762B">
        <w:rPr>
          <w:rFonts w:ascii="Garamond" w:hAnsi="Garamond"/>
        </w:rPr>
        <w:t xml:space="preserve"> </w:t>
      </w:r>
      <w:r w:rsidR="00A52590">
        <w:rPr>
          <w:rFonts w:ascii="Garamond" w:hAnsi="Garamond"/>
        </w:rPr>
        <w:t>Perhaps most closely aligned with contemporary preoccupations with place as assemblage</w:t>
      </w:r>
      <w:r w:rsidR="00F0762B">
        <w:rPr>
          <w:rFonts w:ascii="Garamond" w:hAnsi="Garamond"/>
        </w:rPr>
        <w:t xml:space="preserve"> </w:t>
      </w:r>
      <w:r w:rsidR="00A52590">
        <w:rPr>
          <w:rFonts w:ascii="Garamond" w:hAnsi="Garamond"/>
        </w:rPr>
        <w:t xml:space="preserve">might be the </w:t>
      </w:r>
      <w:r w:rsidR="00EC47DD">
        <w:rPr>
          <w:rFonts w:ascii="Garamond" w:hAnsi="Garamond"/>
        </w:rPr>
        <w:t>rich site-specific practice</w:t>
      </w:r>
      <w:r w:rsidR="00A52590">
        <w:rPr>
          <w:rFonts w:ascii="Garamond" w:hAnsi="Garamond"/>
        </w:rPr>
        <w:t xml:space="preserve"> of deep mapping.</w:t>
      </w:r>
      <w:r w:rsidR="00EC47DD">
        <w:rPr>
          <w:rFonts w:ascii="Garamond" w:hAnsi="Garamond"/>
        </w:rPr>
        <w:t xml:space="preserve"> </w:t>
      </w:r>
      <w:r w:rsidR="00364A26">
        <w:rPr>
          <w:rFonts w:ascii="Garamond" w:hAnsi="Garamond"/>
        </w:rPr>
        <w:t xml:space="preserve">Mobilized </w:t>
      </w:r>
      <w:r w:rsidR="00EC47DD">
        <w:rPr>
          <w:rFonts w:ascii="Garamond" w:hAnsi="Garamond"/>
        </w:rPr>
        <w:t>by visual art</w:t>
      </w:r>
      <w:r w:rsidR="00364A26">
        <w:rPr>
          <w:rFonts w:ascii="Garamond" w:hAnsi="Garamond"/>
        </w:rPr>
        <w:t>ists</w:t>
      </w:r>
      <w:r w:rsidR="00EC47DD">
        <w:rPr>
          <w:rFonts w:ascii="Garamond" w:hAnsi="Garamond"/>
        </w:rPr>
        <w:t xml:space="preserve"> and performance practitioners</w:t>
      </w:r>
      <w:r w:rsidR="00B2311E">
        <w:rPr>
          <w:rFonts w:ascii="Garamond" w:hAnsi="Garamond"/>
        </w:rPr>
        <w:t>,</w:t>
      </w:r>
      <w:r w:rsidR="00EC47DD">
        <w:rPr>
          <w:rFonts w:ascii="Garamond" w:hAnsi="Garamond"/>
        </w:rPr>
        <w:t xml:space="preserve"> deep mapping </w:t>
      </w:r>
      <w:r w:rsidR="00F0762B">
        <w:rPr>
          <w:rFonts w:ascii="Garamond" w:hAnsi="Garamond"/>
        </w:rPr>
        <w:t>aims</w:t>
      </w:r>
      <w:r w:rsidR="00356DA2">
        <w:rPr>
          <w:rFonts w:ascii="Garamond" w:hAnsi="Garamond"/>
        </w:rPr>
        <w:t xml:space="preserve"> in the words of some of its principal developers to;</w:t>
      </w:r>
    </w:p>
    <w:p w14:paraId="27AED90E" w14:textId="6FEAE31E" w:rsidR="00356DA2" w:rsidRDefault="00356DA2" w:rsidP="003979BC">
      <w:pPr>
        <w:spacing w:line="480" w:lineRule="auto"/>
        <w:ind w:left="720"/>
        <w:jc w:val="both"/>
        <w:rPr>
          <w:rFonts w:ascii="Garamond" w:hAnsi="Garamond"/>
        </w:rPr>
      </w:pPr>
      <w:r w:rsidRPr="00777C17">
        <w:rPr>
          <w:rFonts w:ascii="Garamond" w:hAnsi="Garamond" w:cs="Adobe Caslon Pro"/>
          <w:color w:val="000000"/>
          <w:szCs w:val="18"/>
        </w:rPr>
        <w:t xml:space="preserve">record and represent the grain and patina of place through juxtapositions and interpenetrations of the historical and the contemporary, the political and the poetic, the discursive and the sensual; the conflation of oral testimony, anthology, memoir, biography, natural history and everything you might </w:t>
      </w:r>
      <w:r w:rsidR="003979BC">
        <w:rPr>
          <w:rFonts w:ascii="Garamond" w:hAnsi="Garamond" w:cs="Adobe Caslon Pro"/>
          <w:color w:val="000000"/>
          <w:szCs w:val="18"/>
        </w:rPr>
        <w:t>ever want to say about a place.</w:t>
      </w:r>
      <w:r>
        <w:rPr>
          <w:rStyle w:val="EndnoteReference"/>
          <w:rFonts w:ascii="Garamond" w:hAnsi="Garamond" w:cs="Adobe Caslon Pro"/>
          <w:color w:val="000000"/>
          <w:szCs w:val="18"/>
        </w:rPr>
        <w:endnoteReference w:id="35"/>
      </w:r>
    </w:p>
    <w:p w14:paraId="2117EF82" w14:textId="54C442A1" w:rsidR="003979BC" w:rsidRDefault="00F0762B" w:rsidP="00356DA2">
      <w:pPr>
        <w:spacing w:line="480" w:lineRule="auto"/>
        <w:jc w:val="both"/>
        <w:rPr>
          <w:rFonts w:ascii="Garamond" w:hAnsi="Garamond"/>
        </w:rPr>
      </w:pPr>
      <w:r>
        <w:rPr>
          <w:rFonts w:ascii="Garamond" w:hAnsi="Garamond"/>
        </w:rPr>
        <w:t>Both the logics of accumulation</w:t>
      </w:r>
      <w:r w:rsidR="00356DA2">
        <w:rPr>
          <w:rFonts w:ascii="Garamond" w:hAnsi="Garamond"/>
        </w:rPr>
        <w:t xml:space="preserve"> and the dangers of banality HC Darby</w:t>
      </w:r>
      <w:r>
        <w:rPr>
          <w:rFonts w:ascii="Garamond" w:hAnsi="Garamond"/>
        </w:rPr>
        <w:t xml:space="preserve"> ascribes to the inventory form</w:t>
      </w:r>
      <w:r w:rsidR="00356DA2">
        <w:rPr>
          <w:rFonts w:ascii="Garamond" w:hAnsi="Garamond"/>
        </w:rPr>
        <w:t xml:space="preserve"> are resisted here by way of the conceptual force </w:t>
      </w:r>
      <w:r w:rsidR="00A52590">
        <w:rPr>
          <w:rFonts w:ascii="Garamond" w:hAnsi="Garamond"/>
        </w:rPr>
        <w:t xml:space="preserve">of </w:t>
      </w:r>
      <w:r w:rsidR="00356DA2">
        <w:rPr>
          <w:rFonts w:ascii="Garamond" w:hAnsi="Garamond"/>
        </w:rPr>
        <w:t>compositional strategies of collage and montage.</w:t>
      </w:r>
      <w:r w:rsidR="00356DA2">
        <w:rPr>
          <w:rStyle w:val="EndnoteReference"/>
          <w:rFonts w:ascii="Garamond" w:hAnsi="Garamond" w:cs="Adobe Caslon Pro"/>
          <w:color w:val="000000"/>
          <w:szCs w:val="18"/>
        </w:rPr>
        <w:endnoteReference w:id="36"/>
      </w:r>
      <w:r w:rsidR="00356DA2">
        <w:rPr>
          <w:rFonts w:ascii="Garamond" w:hAnsi="Garamond"/>
        </w:rPr>
        <w:t xml:space="preserve"> </w:t>
      </w:r>
      <w:r w:rsidR="00A52590">
        <w:rPr>
          <w:rFonts w:ascii="Garamond" w:hAnsi="Garamond"/>
        </w:rPr>
        <w:t xml:space="preserve">This is not a gathering that </w:t>
      </w:r>
      <w:r w:rsidR="00BF4FA5">
        <w:rPr>
          <w:rFonts w:ascii="Garamond" w:hAnsi="Garamond"/>
        </w:rPr>
        <w:t>renders equivalent so much as the</w:t>
      </w:r>
      <w:r w:rsidR="00356DA2" w:rsidRPr="00692A71">
        <w:rPr>
          <w:rFonts w:ascii="Garamond" w:hAnsi="Garamond"/>
        </w:rPr>
        <w:t xml:space="preserve"> creation, after</w:t>
      </w:r>
      <w:r w:rsidR="00356DA2">
        <w:rPr>
          <w:rFonts w:ascii="Garamond" w:hAnsi="Garamond"/>
        </w:rPr>
        <w:t xml:space="preserve"> Walter Benjamin, of novel</w:t>
      </w:r>
      <w:r w:rsidR="00A52590">
        <w:rPr>
          <w:rFonts w:ascii="Garamond" w:hAnsi="Garamond"/>
        </w:rPr>
        <w:t xml:space="preserve"> disjunctions of the dissimilar. </w:t>
      </w:r>
      <w:r w:rsidR="00364A26">
        <w:rPr>
          <w:rFonts w:ascii="Garamond" w:hAnsi="Garamond"/>
        </w:rPr>
        <w:t xml:space="preserve">Information </w:t>
      </w:r>
      <w:r w:rsidR="00EC47DD">
        <w:rPr>
          <w:rFonts w:ascii="Garamond" w:hAnsi="Garamond"/>
        </w:rPr>
        <w:t>and ideas</w:t>
      </w:r>
      <w:r>
        <w:rPr>
          <w:rFonts w:ascii="Garamond" w:hAnsi="Garamond"/>
        </w:rPr>
        <w:t xml:space="preserve"> are overlain</w:t>
      </w:r>
      <w:r w:rsidR="00364A26">
        <w:rPr>
          <w:rFonts w:ascii="Garamond" w:hAnsi="Garamond"/>
        </w:rPr>
        <w:t xml:space="preserve"> </w:t>
      </w:r>
      <w:r>
        <w:rPr>
          <w:rFonts w:ascii="Garamond" w:hAnsi="Garamond"/>
        </w:rPr>
        <w:t xml:space="preserve">with differences </w:t>
      </w:r>
      <w:r w:rsidR="00A52590">
        <w:rPr>
          <w:rFonts w:ascii="Garamond" w:hAnsi="Garamond"/>
        </w:rPr>
        <w:t>retained as a means to generate</w:t>
      </w:r>
      <w:r w:rsidR="00EC47DD">
        <w:rPr>
          <w:rFonts w:ascii="Garamond" w:hAnsi="Garamond"/>
        </w:rPr>
        <w:t xml:space="preserve"> </w:t>
      </w:r>
      <w:r w:rsidR="00A52590">
        <w:rPr>
          <w:rFonts w:ascii="Garamond" w:hAnsi="Garamond"/>
        </w:rPr>
        <w:t>instability</w:t>
      </w:r>
      <w:r>
        <w:rPr>
          <w:rFonts w:ascii="Garamond" w:hAnsi="Garamond"/>
        </w:rPr>
        <w:t>, thus</w:t>
      </w:r>
      <w:r w:rsidR="00A52590">
        <w:rPr>
          <w:rFonts w:ascii="Garamond" w:hAnsi="Garamond"/>
        </w:rPr>
        <w:t xml:space="preserve"> creating energies of </w:t>
      </w:r>
      <w:r w:rsidR="00A52590">
        <w:rPr>
          <w:rFonts w:ascii="Garamond" w:hAnsi="Garamond" w:cs="Cambria"/>
          <w:color w:val="000000"/>
        </w:rPr>
        <w:t>interruption and disruption from which the new can emerge</w:t>
      </w:r>
      <w:r w:rsidR="00EC47DD">
        <w:rPr>
          <w:rFonts w:ascii="Garamond" w:hAnsi="Garamond"/>
        </w:rPr>
        <w:t>.</w:t>
      </w:r>
      <w:r w:rsidR="00EC47DD">
        <w:rPr>
          <w:rStyle w:val="EndnoteReference"/>
          <w:rFonts w:ascii="Garamond" w:hAnsi="Garamond"/>
        </w:rPr>
        <w:endnoteReference w:id="37"/>
      </w:r>
      <w:r w:rsidR="00EC47DD">
        <w:rPr>
          <w:rFonts w:ascii="Garamond" w:hAnsi="Garamond"/>
        </w:rPr>
        <w:t xml:space="preserve"> </w:t>
      </w:r>
      <w:r w:rsidR="00A52590">
        <w:rPr>
          <w:rFonts w:ascii="Garamond" w:hAnsi="Garamond"/>
        </w:rPr>
        <w:t>For artists and geogr</w:t>
      </w:r>
      <w:r w:rsidR="00B905DA">
        <w:rPr>
          <w:rFonts w:ascii="Garamond" w:hAnsi="Garamond"/>
        </w:rPr>
        <w:t>aphers alike the ‘new’</w:t>
      </w:r>
      <w:r w:rsidR="00364A26">
        <w:rPr>
          <w:rFonts w:ascii="Garamond" w:hAnsi="Garamond"/>
        </w:rPr>
        <w:t xml:space="preserve"> that </w:t>
      </w:r>
      <w:r w:rsidR="00A52590">
        <w:rPr>
          <w:rFonts w:ascii="Garamond" w:hAnsi="Garamond"/>
        </w:rPr>
        <w:t>emerge</w:t>
      </w:r>
      <w:r w:rsidR="00364A26">
        <w:rPr>
          <w:rFonts w:ascii="Garamond" w:hAnsi="Garamond"/>
        </w:rPr>
        <w:t>s</w:t>
      </w:r>
      <w:r w:rsidR="009F2169">
        <w:rPr>
          <w:rFonts w:ascii="Garamond" w:hAnsi="Garamond"/>
        </w:rPr>
        <w:t xml:space="preserve"> from deep mapping’s compositional practices </w:t>
      </w:r>
      <w:r w:rsidR="00A52590">
        <w:rPr>
          <w:rFonts w:ascii="Garamond" w:hAnsi="Garamond"/>
        </w:rPr>
        <w:t>is importantly not just</w:t>
      </w:r>
      <w:r>
        <w:rPr>
          <w:rFonts w:ascii="Garamond" w:hAnsi="Garamond"/>
        </w:rPr>
        <w:t xml:space="preserve"> an alt</w:t>
      </w:r>
      <w:r w:rsidR="00211422">
        <w:rPr>
          <w:rFonts w:ascii="Garamond" w:hAnsi="Garamond"/>
        </w:rPr>
        <w:t xml:space="preserve">ernative means of </w:t>
      </w:r>
      <w:r w:rsidR="003E0B5C">
        <w:rPr>
          <w:rFonts w:ascii="Garamond" w:hAnsi="Garamond"/>
        </w:rPr>
        <w:t>represen</w:t>
      </w:r>
      <w:r w:rsidR="00607002">
        <w:rPr>
          <w:rFonts w:ascii="Garamond" w:hAnsi="Garamond"/>
        </w:rPr>
        <w:t>ting</w:t>
      </w:r>
      <w:r w:rsidR="00EB6A74">
        <w:rPr>
          <w:rFonts w:ascii="Garamond" w:hAnsi="Garamond"/>
        </w:rPr>
        <w:t xml:space="preserve"> place</w:t>
      </w:r>
      <w:r>
        <w:rPr>
          <w:rFonts w:ascii="Garamond" w:hAnsi="Garamond"/>
        </w:rPr>
        <w:t xml:space="preserve"> but also a </w:t>
      </w:r>
      <w:r w:rsidR="00AE6C8B">
        <w:rPr>
          <w:rFonts w:ascii="Garamond" w:hAnsi="Garamond"/>
        </w:rPr>
        <w:t>means of intervening</w:t>
      </w:r>
      <w:r w:rsidR="00A52590">
        <w:rPr>
          <w:rFonts w:ascii="Garamond" w:hAnsi="Garamond"/>
        </w:rPr>
        <w:t xml:space="preserve"> within place. </w:t>
      </w:r>
    </w:p>
    <w:p w14:paraId="1E42ADA2" w14:textId="77777777" w:rsidR="00FF0370" w:rsidRPr="00A52590" w:rsidRDefault="00FF0370" w:rsidP="00356DA2">
      <w:pPr>
        <w:spacing w:line="480" w:lineRule="auto"/>
        <w:jc w:val="both"/>
        <w:rPr>
          <w:rFonts w:ascii="Garamond" w:hAnsi="Garamond"/>
        </w:rPr>
      </w:pPr>
    </w:p>
    <w:p w14:paraId="4AB1BBAB" w14:textId="77777777" w:rsidR="00356DA2" w:rsidRPr="00F0762B" w:rsidRDefault="00356DA2" w:rsidP="00356DA2">
      <w:pPr>
        <w:spacing w:line="480" w:lineRule="auto"/>
        <w:jc w:val="both"/>
        <w:rPr>
          <w:rFonts w:ascii="Garamond" w:hAnsi="Garamond" w:cs="Cambria"/>
          <w:i/>
          <w:color w:val="000000"/>
        </w:rPr>
      </w:pPr>
      <w:r w:rsidRPr="00F0762B">
        <w:rPr>
          <w:rFonts w:ascii="Garamond" w:hAnsi="Garamond" w:cs="Cambria"/>
          <w:i/>
          <w:color w:val="000000"/>
        </w:rPr>
        <w:t>Intervening</w:t>
      </w:r>
    </w:p>
    <w:p w14:paraId="4B8D726E" w14:textId="2E9FEAB6" w:rsidR="00FF0370" w:rsidRDefault="00FF0370" w:rsidP="00AF56A5">
      <w:pPr>
        <w:spacing w:line="480" w:lineRule="auto"/>
        <w:jc w:val="both"/>
        <w:rPr>
          <w:rFonts w:ascii="Garamond" w:hAnsi="Garamond" w:cs="Cambria"/>
          <w:color w:val="000000"/>
        </w:rPr>
      </w:pPr>
      <w:r>
        <w:rPr>
          <w:rFonts w:ascii="Garamond" w:hAnsi="Garamond" w:cs="Cambria"/>
          <w:color w:val="000000"/>
        </w:rPr>
        <w:t>Embracing what it means to understand place as ongoin</w:t>
      </w:r>
      <w:r w:rsidR="00EB6A74">
        <w:rPr>
          <w:rFonts w:ascii="Garamond" w:hAnsi="Garamond" w:cs="Cambria"/>
          <w:color w:val="000000"/>
        </w:rPr>
        <w:t>g and in process</w:t>
      </w:r>
      <w:r>
        <w:rPr>
          <w:rFonts w:ascii="Garamond" w:hAnsi="Garamond" w:cs="Cambria"/>
          <w:color w:val="000000"/>
        </w:rPr>
        <w:t xml:space="preserve"> is to raise</w:t>
      </w:r>
      <w:r w:rsidR="005F4CE5">
        <w:rPr>
          <w:rFonts w:ascii="Garamond" w:hAnsi="Garamond" w:cs="Cambria"/>
          <w:color w:val="000000"/>
        </w:rPr>
        <w:t xml:space="preserve"> not only</w:t>
      </w:r>
      <w:r>
        <w:rPr>
          <w:rFonts w:ascii="Garamond" w:hAnsi="Garamond" w:cs="Cambria"/>
          <w:color w:val="000000"/>
        </w:rPr>
        <w:t xml:space="preserve"> a series </w:t>
      </w:r>
      <w:r w:rsidR="00EB6A74">
        <w:rPr>
          <w:rFonts w:ascii="Garamond" w:hAnsi="Garamond" w:cs="Cambria"/>
          <w:color w:val="000000"/>
        </w:rPr>
        <w:t>of representational challenges (as explored above)</w:t>
      </w:r>
      <w:r>
        <w:rPr>
          <w:rFonts w:ascii="Garamond" w:hAnsi="Garamond" w:cs="Cambria"/>
          <w:color w:val="000000"/>
        </w:rPr>
        <w:t xml:space="preserve"> but is also to open up a series of possibilities to intervene within, to change the course of</w:t>
      </w:r>
      <w:r w:rsidR="001E4CB7">
        <w:rPr>
          <w:rFonts w:ascii="Garamond" w:hAnsi="Garamond" w:cs="Cambria"/>
          <w:color w:val="000000"/>
        </w:rPr>
        <w:t>,</w:t>
      </w:r>
      <w:r>
        <w:rPr>
          <w:rFonts w:ascii="Garamond" w:hAnsi="Garamond" w:cs="Cambria"/>
          <w:color w:val="000000"/>
        </w:rPr>
        <w:t xml:space="preserve"> such places in process. Across fields as varied as memory studies, urban planning and place-making</w:t>
      </w:r>
      <w:r w:rsidR="001E4CB7">
        <w:rPr>
          <w:rFonts w:ascii="Garamond" w:hAnsi="Garamond" w:cs="Cambria"/>
          <w:color w:val="000000"/>
        </w:rPr>
        <w:t>,</w:t>
      </w:r>
      <w:r>
        <w:rPr>
          <w:rFonts w:ascii="Garamond" w:hAnsi="Garamond" w:cs="Cambria"/>
          <w:color w:val="000000"/>
        </w:rPr>
        <w:t xml:space="preserve"> and radical arts practices we find a welcoming of the possibilities of creative practices for intervening in the </w:t>
      </w:r>
      <w:r w:rsidR="001E4CB7">
        <w:rPr>
          <w:rFonts w:ascii="Garamond" w:hAnsi="Garamond" w:cs="Cambria"/>
          <w:color w:val="000000"/>
        </w:rPr>
        <w:t>becoming of places</w:t>
      </w:r>
      <w:r>
        <w:rPr>
          <w:rFonts w:ascii="Garamond" w:hAnsi="Garamond" w:cs="Cambria"/>
          <w:color w:val="000000"/>
        </w:rPr>
        <w:t>.</w:t>
      </w:r>
    </w:p>
    <w:p w14:paraId="05241EC4" w14:textId="3898CF23" w:rsidR="00FF0370" w:rsidRDefault="00FF0370" w:rsidP="00AF56A5">
      <w:pPr>
        <w:spacing w:line="480" w:lineRule="auto"/>
        <w:jc w:val="both"/>
        <w:rPr>
          <w:rFonts w:ascii="Garamond" w:hAnsi="Garamond" w:cs="Cambria"/>
          <w:color w:val="000000"/>
        </w:rPr>
      </w:pPr>
      <w:r>
        <w:rPr>
          <w:rFonts w:ascii="Garamond" w:hAnsi="Garamond" w:cs="Cambria"/>
          <w:color w:val="000000"/>
        </w:rPr>
        <w:t xml:space="preserve">Understandings of </w:t>
      </w:r>
      <w:r w:rsidR="00AE6C8B">
        <w:rPr>
          <w:rFonts w:ascii="Garamond" w:hAnsi="Garamond" w:cs="Cambria"/>
          <w:color w:val="000000"/>
        </w:rPr>
        <w:t>creative practices –</w:t>
      </w:r>
      <w:r w:rsidR="00356DA2">
        <w:rPr>
          <w:rFonts w:ascii="Garamond" w:hAnsi="Garamond" w:cs="Cambria"/>
          <w:color w:val="000000"/>
        </w:rPr>
        <w:t>art, li</w:t>
      </w:r>
      <w:r w:rsidR="00AE6C8B">
        <w:rPr>
          <w:rFonts w:ascii="Garamond" w:hAnsi="Garamond" w:cs="Cambria"/>
          <w:color w:val="000000"/>
        </w:rPr>
        <w:t>terature, film, music and so on–</w:t>
      </w:r>
      <w:r>
        <w:rPr>
          <w:rFonts w:ascii="Garamond" w:hAnsi="Garamond" w:cs="Cambria"/>
          <w:color w:val="000000"/>
        </w:rPr>
        <w:t xml:space="preserve"> as</w:t>
      </w:r>
      <w:r w:rsidR="00A52590">
        <w:rPr>
          <w:rFonts w:ascii="Garamond" w:hAnsi="Garamond" w:cs="Cambria"/>
          <w:color w:val="000000"/>
        </w:rPr>
        <w:t xml:space="preserve"> productive, </w:t>
      </w:r>
      <w:r>
        <w:rPr>
          <w:rFonts w:ascii="Garamond" w:hAnsi="Garamond" w:cs="Cambria"/>
          <w:color w:val="000000"/>
        </w:rPr>
        <w:t xml:space="preserve">as </w:t>
      </w:r>
      <w:r w:rsidR="00A52590">
        <w:rPr>
          <w:rFonts w:ascii="Garamond" w:hAnsi="Garamond" w:cs="Cambria"/>
          <w:color w:val="000000"/>
        </w:rPr>
        <w:t>do</w:t>
      </w:r>
      <w:r>
        <w:rPr>
          <w:rFonts w:ascii="Garamond" w:hAnsi="Garamond" w:cs="Cambria"/>
          <w:color w:val="000000"/>
        </w:rPr>
        <w:t>ing</w:t>
      </w:r>
      <w:r w:rsidR="00A52590">
        <w:rPr>
          <w:rFonts w:ascii="Garamond" w:hAnsi="Garamond" w:cs="Cambria"/>
          <w:color w:val="000000"/>
        </w:rPr>
        <w:t xml:space="preserve"> work in the world, has </w:t>
      </w:r>
      <w:r w:rsidR="00356DA2">
        <w:rPr>
          <w:rFonts w:ascii="Garamond" w:hAnsi="Garamond" w:cs="Cambria"/>
          <w:color w:val="000000"/>
        </w:rPr>
        <w:t>long be</w:t>
      </w:r>
      <w:r w:rsidR="00A52590">
        <w:rPr>
          <w:rFonts w:ascii="Garamond" w:hAnsi="Garamond" w:cs="Cambria"/>
          <w:color w:val="000000"/>
        </w:rPr>
        <w:t>en cr</w:t>
      </w:r>
      <w:r w:rsidR="00B905DA">
        <w:rPr>
          <w:rFonts w:ascii="Garamond" w:hAnsi="Garamond" w:cs="Cambria"/>
          <w:color w:val="000000"/>
        </w:rPr>
        <w:t>ucial to geographers</w:t>
      </w:r>
      <w:r>
        <w:rPr>
          <w:rFonts w:ascii="Garamond" w:hAnsi="Garamond" w:cs="Cambria"/>
          <w:color w:val="000000"/>
        </w:rPr>
        <w:t>’</w:t>
      </w:r>
      <w:r w:rsidR="00A52590">
        <w:rPr>
          <w:rFonts w:ascii="Garamond" w:hAnsi="Garamond" w:cs="Cambria"/>
          <w:color w:val="000000"/>
        </w:rPr>
        <w:t xml:space="preserve"> interest in these practices.</w:t>
      </w:r>
      <w:r w:rsidR="00364A26">
        <w:rPr>
          <w:rStyle w:val="EndnoteReference"/>
          <w:rFonts w:ascii="Garamond" w:hAnsi="Garamond" w:cs="Cambria"/>
          <w:color w:val="000000"/>
        </w:rPr>
        <w:endnoteReference w:id="38"/>
      </w:r>
      <w:r w:rsidR="00A52590">
        <w:rPr>
          <w:rFonts w:ascii="Garamond" w:hAnsi="Garamond" w:cs="Cambria"/>
          <w:color w:val="000000"/>
        </w:rPr>
        <w:t xml:space="preserve"> In other words</w:t>
      </w:r>
      <w:r w:rsidR="00EB6A74">
        <w:rPr>
          <w:rFonts w:ascii="Garamond" w:hAnsi="Garamond" w:cs="Cambria"/>
          <w:color w:val="000000"/>
        </w:rPr>
        <w:t>,</w:t>
      </w:r>
      <w:r w:rsidR="00A52590">
        <w:rPr>
          <w:rFonts w:ascii="Garamond" w:hAnsi="Garamond" w:cs="Cambria"/>
          <w:color w:val="000000"/>
        </w:rPr>
        <w:t xml:space="preserve"> close readings or</w:t>
      </w:r>
      <w:r w:rsidR="00356DA2">
        <w:rPr>
          <w:rFonts w:ascii="Garamond" w:hAnsi="Garamond" w:cs="Cambria"/>
          <w:color w:val="000000"/>
        </w:rPr>
        <w:t xml:space="preserve"> listenings– whether for cade</w:t>
      </w:r>
      <w:r w:rsidR="00A52590">
        <w:rPr>
          <w:rFonts w:ascii="Garamond" w:hAnsi="Garamond" w:cs="Cambria"/>
          <w:color w:val="000000"/>
        </w:rPr>
        <w:t xml:space="preserve">nce, rhythm, rhyme, timbre, </w:t>
      </w:r>
      <w:r w:rsidR="00B905DA">
        <w:rPr>
          <w:rFonts w:ascii="Garamond" w:hAnsi="Garamond" w:cs="Cambria"/>
          <w:color w:val="000000"/>
        </w:rPr>
        <w:t xml:space="preserve">colour, </w:t>
      </w:r>
      <w:r w:rsidR="00A52590">
        <w:rPr>
          <w:rFonts w:ascii="Garamond" w:hAnsi="Garamond" w:cs="Cambria"/>
          <w:color w:val="000000"/>
        </w:rPr>
        <w:t xml:space="preserve">the </w:t>
      </w:r>
      <w:r w:rsidR="00356DA2">
        <w:rPr>
          <w:rFonts w:ascii="Garamond" w:hAnsi="Garamond" w:cs="Cambria"/>
          <w:color w:val="000000"/>
        </w:rPr>
        <w:t>decodings of iconography,</w:t>
      </w:r>
      <w:r w:rsidR="00A52590">
        <w:rPr>
          <w:rFonts w:ascii="Garamond" w:hAnsi="Garamond" w:cs="Cambria"/>
          <w:color w:val="000000"/>
        </w:rPr>
        <w:t xml:space="preserve"> or even </w:t>
      </w:r>
      <w:r w:rsidR="00356DA2">
        <w:rPr>
          <w:rFonts w:ascii="Garamond" w:hAnsi="Garamond" w:cs="Cambria"/>
          <w:color w:val="000000"/>
        </w:rPr>
        <w:t>attunement</w:t>
      </w:r>
      <w:r w:rsidR="009C7B07">
        <w:rPr>
          <w:rFonts w:ascii="Garamond" w:hAnsi="Garamond" w:cs="Cambria"/>
          <w:color w:val="000000"/>
        </w:rPr>
        <w:t>s to affect—</w:t>
      </w:r>
      <w:r w:rsidR="00A52590">
        <w:rPr>
          <w:rFonts w:ascii="Garamond" w:hAnsi="Garamond" w:cs="Cambria"/>
          <w:color w:val="000000"/>
        </w:rPr>
        <w:t xml:space="preserve"> are</w:t>
      </w:r>
      <w:r w:rsidR="00356DA2">
        <w:rPr>
          <w:rFonts w:ascii="Garamond" w:hAnsi="Garamond" w:cs="Cambria"/>
          <w:color w:val="000000"/>
        </w:rPr>
        <w:t xml:space="preserve"> not just conducted </w:t>
      </w:r>
      <w:r w:rsidR="00A52590">
        <w:rPr>
          <w:rFonts w:ascii="Garamond" w:hAnsi="Garamond" w:cs="Cambria"/>
          <w:color w:val="000000"/>
        </w:rPr>
        <w:t>for t</w:t>
      </w:r>
      <w:r w:rsidR="00B905DA">
        <w:rPr>
          <w:rFonts w:ascii="Garamond" w:hAnsi="Garamond" w:cs="Cambria"/>
          <w:color w:val="000000"/>
        </w:rPr>
        <w:t>heir own sake</w:t>
      </w:r>
      <w:r w:rsidR="00A52590">
        <w:rPr>
          <w:rFonts w:ascii="Garamond" w:hAnsi="Garamond" w:cs="Cambria"/>
          <w:color w:val="000000"/>
        </w:rPr>
        <w:t xml:space="preserve"> but as the means to u</w:t>
      </w:r>
      <w:r w:rsidR="00AE6C8B">
        <w:rPr>
          <w:rFonts w:ascii="Garamond" w:hAnsi="Garamond" w:cs="Cambria"/>
          <w:color w:val="000000"/>
        </w:rPr>
        <w:t>nderstand how these creative practices</w:t>
      </w:r>
      <w:r w:rsidR="009C7B07">
        <w:rPr>
          <w:rFonts w:ascii="Garamond" w:hAnsi="Garamond" w:cs="Cambria"/>
          <w:color w:val="000000"/>
        </w:rPr>
        <w:t xml:space="preserve"> go to work</w:t>
      </w:r>
      <w:r w:rsidR="00A52590">
        <w:rPr>
          <w:rFonts w:ascii="Garamond" w:hAnsi="Garamond" w:cs="Cambria"/>
          <w:color w:val="000000"/>
        </w:rPr>
        <w:t xml:space="preserve"> in the world.</w:t>
      </w:r>
      <w:r w:rsidR="009C7B07">
        <w:rPr>
          <w:rFonts w:ascii="Garamond" w:hAnsi="Garamond" w:cs="Cambria"/>
          <w:color w:val="000000"/>
        </w:rPr>
        <w:t xml:space="preserve"> </w:t>
      </w:r>
      <w:r w:rsidR="009365CC">
        <w:rPr>
          <w:rFonts w:ascii="Garamond" w:hAnsi="Garamond" w:cs="Cambria"/>
          <w:color w:val="000000"/>
        </w:rPr>
        <w:t>We see this as much in concerns with the power of eighteen</w:t>
      </w:r>
      <w:r w:rsidR="00AE6C8B">
        <w:rPr>
          <w:rFonts w:ascii="Garamond" w:hAnsi="Garamond" w:cs="Cambria"/>
          <w:color w:val="000000"/>
        </w:rPr>
        <w:t>th century imaginations of the South P</w:t>
      </w:r>
      <w:r w:rsidR="009365CC">
        <w:rPr>
          <w:rFonts w:ascii="Garamond" w:hAnsi="Garamond" w:cs="Cambria"/>
          <w:color w:val="000000"/>
        </w:rPr>
        <w:t xml:space="preserve">acific, and the ways these shaped geographical imaginations of the western world with significant material effects, as we do in </w:t>
      </w:r>
      <w:r w:rsidR="009365CC" w:rsidRPr="00FB79ED">
        <w:rPr>
          <w:rFonts w:ascii="Garamond" w:hAnsi="Garamond" w:cs="Cambria"/>
          <w:color w:val="000000"/>
        </w:rPr>
        <w:t>the ways that contemporary community based art intervenes in</w:t>
      </w:r>
      <w:r w:rsidR="00B905DA" w:rsidRPr="00FB79ED">
        <w:rPr>
          <w:rFonts w:ascii="Garamond" w:hAnsi="Garamond" w:cs="Cambria"/>
          <w:color w:val="000000"/>
        </w:rPr>
        <w:t xml:space="preserve"> places to create communities.</w:t>
      </w:r>
      <w:r w:rsidR="00B905DA" w:rsidRPr="00FB79ED">
        <w:rPr>
          <w:rStyle w:val="EndnoteReference"/>
          <w:rFonts w:ascii="Garamond" w:hAnsi="Garamond" w:cs="Cambria"/>
          <w:color w:val="000000"/>
        </w:rPr>
        <w:endnoteReference w:id="39"/>
      </w:r>
      <w:r w:rsidRPr="00FB79ED">
        <w:rPr>
          <w:rFonts w:ascii="Garamond" w:hAnsi="Garamond" w:cs="Cambria"/>
          <w:color w:val="000000"/>
        </w:rPr>
        <w:t xml:space="preserve"> What perhaps remains to be engaged</w:t>
      </w:r>
      <w:r w:rsidR="001E4CB7">
        <w:rPr>
          <w:rFonts w:ascii="Garamond" w:hAnsi="Garamond" w:cs="Cambria"/>
          <w:color w:val="000000"/>
        </w:rPr>
        <w:t xml:space="preserve"> </w:t>
      </w:r>
      <w:r w:rsidR="00EB6A74">
        <w:rPr>
          <w:rFonts w:ascii="Garamond" w:hAnsi="Garamond" w:cs="Cambria"/>
          <w:color w:val="000000"/>
        </w:rPr>
        <w:t xml:space="preserve">substantively </w:t>
      </w:r>
      <w:r w:rsidR="00FB79ED" w:rsidRPr="00FB79ED">
        <w:rPr>
          <w:rFonts w:ascii="Garamond" w:hAnsi="Garamond" w:cs="Cambria"/>
          <w:color w:val="000000"/>
        </w:rPr>
        <w:t xml:space="preserve">by geographers </w:t>
      </w:r>
      <w:r w:rsidRPr="00FB79ED">
        <w:rPr>
          <w:rFonts w:ascii="Garamond" w:hAnsi="Garamond" w:cs="Cambria"/>
          <w:color w:val="000000"/>
        </w:rPr>
        <w:t>is how</w:t>
      </w:r>
      <w:r w:rsidR="00FB79ED" w:rsidRPr="00FB79ED">
        <w:rPr>
          <w:rFonts w:ascii="Garamond" w:hAnsi="Garamond" w:cs="Cambria"/>
          <w:color w:val="000000"/>
        </w:rPr>
        <w:t xml:space="preserve"> </w:t>
      </w:r>
      <w:r w:rsidRPr="00FB79ED">
        <w:rPr>
          <w:rFonts w:ascii="Garamond" w:hAnsi="Garamond" w:cs="Cambria"/>
          <w:color w:val="000000"/>
        </w:rPr>
        <w:t>mobilizing arts practices might enable self-conscious forms of place-based intervention.</w:t>
      </w:r>
      <w:r>
        <w:rPr>
          <w:rFonts w:ascii="Garamond" w:hAnsi="Garamond" w:cs="Cambria"/>
          <w:color w:val="000000"/>
        </w:rPr>
        <w:t xml:space="preserve"> </w:t>
      </w:r>
    </w:p>
    <w:p w14:paraId="13DD7FF5" w14:textId="33828C0F" w:rsidR="00FB79ED" w:rsidRDefault="00B905DA" w:rsidP="00AF56A5">
      <w:pPr>
        <w:spacing w:line="480" w:lineRule="auto"/>
        <w:jc w:val="both"/>
        <w:rPr>
          <w:rFonts w:ascii="Garamond" w:hAnsi="Garamond"/>
        </w:rPr>
      </w:pPr>
      <w:r>
        <w:rPr>
          <w:rFonts w:ascii="Garamond" w:hAnsi="Garamond" w:cs="Cambria"/>
          <w:color w:val="000000"/>
        </w:rPr>
        <w:t xml:space="preserve"> </w:t>
      </w:r>
      <w:r w:rsidR="009365CC">
        <w:rPr>
          <w:rFonts w:ascii="Garamond" w:hAnsi="Garamond" w:cs="Cambria"/>
          <w:color w:val="000000"/>
        </w:rPr>
        <w:t xml:space="preserve">To return to deep mapping, </w:t>
      </w:r>
      <w:r w:rsidR="003979BC">
        <w:rPr>
          <w:rFonts w:ascii="Garamond" w:hAnsi="Garamond" w:cs="Cambria"/>
          <w:color w:val="000000"/>
        </w:rPr>
        <w:t>g</w:t>
      </w:r>
      <w:r w:rsidR="008D6E7B">
        <w:rPr>
          <w:rFonts w:ascii="Garamond" w:hAnsi="Garamond" w:cs="Cambria"/>
          <w:color w:val="000000"/>
        </w:rPr>
        <w:t>eographer Karen Till and</w:t>
      </w:r>
      <w:r w:rsidR="000B3B69">
        <w:rPr>
          <w:rFonts w:ascii="Garamond" w:hAnsi="Garamond" w:cs="Cambria"/>
          <w:color w:val="000000"/>
        </w:rPr>
        <w:t xml:space="preserve"> artist Julian</w:t>
      </w:r>
      <w:r w:rsidR="00AF56A5">
        <w:rPr>
          <w:rFonts w:ascii="Garamond" w:hAnsi="Garamond" w:cs="Cambria"/>
          <w:color w:val="000000"/>
        </w:rPr>
        <w:t xml:space="preserve"> Jonker have</w:t>
      </w:r>
      <w:r w:rsidR="009C7B07">
        <w:rPr>
          <w:rFonts w:ascii="Garamond" w:hAnsi="Garamond" w:cs="Cambria"/>
          <w:color w:val="000000"/>
        </w:rPr>
        <w:t xml:space="preserve"> experimented with how this</w:t>
      </w:r>
      <w:r w:rsidR="009365CC">
        <w:rPr>
          <w:rFonts w:ascii="Garamond" w:hAnsi="Garamond" w:cs="Cambria"/>
          <w:color w:val="000000"/>
        </w:rPr>
        <w:t xml:space="preserve"> alternative representational</w:t>
      </w:r>
      <w:r w:rsidR="009C7B07">
        <w:rPr>
          <w:rFonts w:ascii="Garamond" w:hAnsi="Garamond" w:cs="Cambria"/>
          <w:color w:val="000000"/>
        </w:rPr>
        <w:t xml:space="preserve"> practice might </w:t>
      </w:r>
      <w:r w:rsidR="009365CC">
        <w:rPr>
          <w:rFonts w:ascii="Garamond" w:hAnsi="Garamond" w:cs="Cambria"/>
          <w:color w:val="000000"/>
        </w:rPr>
        <w:t xml:space="preserve">also </w:t>
      </w:r>
      <w:r w:rsidR="009C7B07">
        <w:rPr>
          <w:rFonts w:ascii="Garamond" w:hAnsi="Garamond" w:cs="Cambria"/>
          <w:color w:val="000000"/>
        </w:rPr>
        <w:t xml:space="preserve">enable </w:t>
      </w:r>
      <w:r w:rsidR="00AF56A5">
        <w:rPr>
          <w:rFonts w:ascii="Garamond" w:hAnsi="Garamond" w:cs="Cambria"/>
          <w:color w:val="000000"/>
        </w:rPr>
        <w:t>intervention</w:t>
      </w:r>
      <w:r w:rsidR="008D6E7B">
        <w:rPr>
          <w:rFonts w:ascii="Garamond" w:hAnsi="Garamond" w:cs="Cambria"/>
          <w:color w:val="000000"/>
        </w:rPr>
        <w:t>s</w:t>
      </w:r>
      <w:r w:rsidR="00AF56A5">
        <w:rPr>
          <w:rFonts w:ascii="Garamond" w:hAnsi="Garamond" w:cs="Cambria"/>
          <w:color w:val="000000"/>
        </w:rPr>
        <w:t xml:space="preserve"> into</w:t>
      </w:r>
      <w:r w:rsidR="00F0762B">
        <w:rPr>
          <w:rFonts w:ascii="Garamond" w:hAnsi="Garamond" w:cs="Cambria"/>
          <w:color w:val="000000"/>
        </w:rPr>
        <w:t xml:space="preserve"> </w:t>
      </w:r>
      <w:r w:rsidR="003979BC">
        <w:rPr>
          <w:rFonts w:ascii="Garamond" w:hAnsi="Garamond" w:cs="Cambria"/>
          <w:color w:val="000000"/>
        </w:rPr>
        <w:t>‘wounded cities.’</w:t>
      </w:r>
      <w:r w:rsidR="00BF4FA5">
        <w:rPr>
          <w:rStyle w:val="EndnoteReference"/>
          <w:rFonts w:ascii="Garamond" w:hAnsi="Garamond" w:cs="Cambria"/>
          <w:color w:val="000000"/>
        </w:rPr>
        <w:endnoteReference w:id="40"/>
      </w:r>
      <w:r w:rsidR="00AF56A5">
        <w:rPr>
          <w:rFonts w:ascii="Garamond" w:hAnsi="Garamond" w:cs="Cambria"/>
          <w:color w:val="000000"/>
        </w:rPr>
        <w:t xml:space="preserve"> Harnessing deep mappings</w:t>
      </w:r>
      <w:r w:rsidR="00F0762B">
        <w:rPr>
          <w:rFonts w:ascii="Garamond" w:hAnsi="Garamond" w:cs="Cambria"/>
          <w:color w:val="000000"/>
        </w:rPr>
        <w:t>’</w:t>
      </w:r>
      <w:r w:rsidR="00AF56A5">
        <w:rPr>
          <w:rFonts w:ascii="Garamond" w:hAnsi="Garamond" w:cs="Cambria"/>
          <w:color w:val="000000"/>
        </w:rPr>
        <w:t xml:space="preserve"> logics of generative instability </w:t>
      </w:r>
      <w:r w:rsidR="009C7B07">
        <w:rPr>
          <w:rFonts w:ascii="Garamond" w:hAnsi="Garamond" w:cs="Cambria"/>
          <w:color w:val="000000"/>
        </w:rPr>
        <w:t xml:space="preserve">they </w:t>
      </w:r>
      <w:r w:rsidR="00AF56A5">
        <w:rPr>
          <w:rFonts w:ascii="Garamond" w:hAnsi="Garamond" w:cs="Cambria"/>
          <w:color w:val="000000"/>
        </w:rPr>
        <w:t xml:space="preserve">develop new </w:t>
      </w:r>
      <w:r w:rsidR="009C7B07">
        <w:rPr>
          <w:rFonts w:ascii="Garamond" w:hAnsi="Garamond"/>
        </w:rPr>
        <w:t>memorial cartographies for</w:t>
      </w:r>
      <w:r w:rsidR="00356DA2">
        <w:rPr>
          <w:rFonts w:ascii="Garamond" w:hAnsi="Garamond"/>
        </w:rPr>
        <w:t xml:space="preserve"> traumatized urban</w:t>
      </w:r>
      <w:r w:rsidR="00FB79ED">
        <w:rPr>
          <w:rFonts w:ascii="Garamond" w:hAnsi="Garamond"/>
        </w:rPr>
        <w:t xml:space="preserve"> spaces. I</w:t>
      </w:r>
      <w:r w:rsidR="00AF56A5">
        <w:rPr>
          <w:rFonts w:ascii="Garamond" w:hAnsi="Garamond"/>
        </w:rPr>
        <w:t>nterweaving manifold spatial stories</w:t>
      </w:r>
      <w:r w:rsidR="00FB79ED">
        <w:rPr>
          <w:rFonts w:ascii="Garamond" w:hAnsi="Garamond"/>
        </w:rPr>
        <w:t xml:space="preserve"> with their</w:t>
      </w:r>
      <w:r w:rsidR="00AF56A5">
        <w:rPr>
          <w:rFonts w:ascii="Garamond" w:hAnsi="Garamond"/>
        </w:rPr>
        <w:t xml:space="preserve"> </w:t>
      </w:r>
      <w:r w:rsidR="00356DA2">
        <w:rPr>
          <w:rFonts w:ascii="Garamond" w:hAnsi="Garamond"/>
        </w:rPr>
        <w:t>past</w:t>
      </w:r>
      <w:r w:rsidR="00AF56A5">
        <w:rPr>
          <w:rFonts w:ascii="Garamond" w:hAnsi="Garamond"/>
        </w:rPr>
        <w:t>s</w:t>
      </w:r>
      <w:r w:rsidR="00356DA2">
        <w:rPr>
          <w:rFonts w:ascii="Garamond" w:hAnsi="Garamond"/>
        </w:rPr>
        <w:t>, present</w:t>
      </w:r>
      <w:r w:rsidR="00AF56A5">
        <w:rPr>
          <w:rFonts w:ascii="Garamond" w:hAnsi="Garamond"/>
        </w:rPr>
        <w:t>s</w:t>
      </w:r>
      <w:r w:rsidR="00356DA2">
        <w:rPr>
          <w:rFonts w:ascii="Garamond" w:hAnsi="Garamond"/>
        </w:rPr>
        <w:t xml:space="preserve"> and possible futures</w:t>
      </w:r>
      <w:r w:rsidR="00AF56A5">
        <w:rPr>
          <w:rFonts w:ascii="Garamond" w:hAnsi="Garamond"/>
        </w:rPr>
        <w:t xml:space="preserve"> they both acknowledge these </w:t>
      </w:r>
      <w:r w:rsidR="00F0762B">
        <w:rPr>
          <w:rFonts w:ascii="Garamond" w:hAnsi="Garamond"/>
        </w:rPr>
        <w:t>multiple stories</w:t>
      </w:r>
      <w:r w:rsidR="00356DA2">
        <w:rPr>
          <w:rFonts w:ascii="Garamond" w:hAnsi="Garamond"/>
        </w:rPr>
        <w:t xml:space="preserve"> and</w:t>
      </w:r>
      <w:r w:rsidR="00AF56A5">
        <w:rPr>
          <w:rFonts w:ascii="Garamond" w:hAnsi="Garamond"/>
        </w:rPr>
        <w:t xml:space="preserve"> implicate them in the co-creation of new futures.</w:t>
      </w:r>
      <w:r w:rsidR="00356DA2">
        <w:rPr>
          <w:rStyle w:val="EndnoteReference"/>
          <w:rFonts w:ascii="Garamond" w:hAnsi="Garamond" w:cs="Adobe Caslon Pro"/>
          <w:color w:val="000000"/>
          <w:szCs w:val="18"/>
        </w:rPr>
        <w:endnoteReference w:id="41"/>
      </w:r>
      <w:r w:rsidR="00AF56A5">
        <w:rPr>
          <w:rFonts w:ascii="Garamond" w:hAnsi="Garamond"/>
        </w:rPr>
        <w:t xml:space="preserve"> Creati</w:t>
      </w:r>
      <w:r w:rsidR="008D6E7B">
        <w:rPr>
          <w:rFonts w:ascii="Garamond" w:hAnsi="Garamond"/>
        </w:rPr>
        <w:t xml:space="preserve">ve geographies therefore not only offer chances to meet representational challenges of contemporary ways </w:t>
      </w:r>
      <w:r>
        <w:rPr>
          <w:rFonts w:ascii="Garamond" w:hAnsi="Garamond"/>
        </w:rPr>
        <w:t>of thinking place, but they potential</w:t>
      </w:r>
      <w:r w:rsidR="00211422">
        <w:rPr>
          <w:rFonts w:ascii="Garamond" w:hAnsi="Garamond"/>
        </w:rPr>
        <w:t>ly</w:t>
      </w:r>
      <w:r w:rsidR="008D6E7B">
        <w:rPr>
          <w:rFonts w:ascii="Garamond" w:hAnsi="Garamond"/>
        </w:rPr>
        <w:t xml:space="preserve"> become the means to </w:t>
      </w:r>
      <w:r w:rsidR="00AF56A5">
        <w:rPr>
          <w:rFonts w:ascii="Garamond" w:hAnsi="Garamond"/>
        </w:rPr>
        <w:t>intervene in the processes of pl</w:t>
      </w:r>
      <w:r w:rsidR="009C7B07">
        <w:rPr>
          <w:rFonts w:ascii="Garamond" w:hAnsi="Garamond"/>
        </w:rPr>
        <w:t>ace-making</w:t>
      </w:r>
      <w:r w:rsidR="00AF56A5">
        <w:rPr>
          <w:rFonts w:ascii="Garamond" w:hAnsi="Garamond"/>
        </w:rPr>
        <w:t>.</w:t>
      </w:r>
      <w:r w:rsidR="00AF56A5">
        <w:rPr>
          <w:rStyle w:val="EndnoteReference"/>
          <w:rFonts w:ascii="Garamond" w:hAnsi="Garamond"/>
        </w:rPr>
        <w:endnoteReference w:id="42"/>
      </w:r>
      <w:r w:rsidR="00AF56A5">
        <w:rPr>
          <w:rFonts w:ascii="Garamond" w:hAnsi="Garamond"/>
        </w:rPr>
        <w:t xml:space="preserve"> </w:t>
      </w:r>
    </w:p>
    <w:p w14:paraId="11AAE0CC" w14:textId="72B14C8A" w:rsidR="001429C4" w:rsidRDefault="00607002" w:rsidP="00AF56A5">
      <w:pPr>
        <w:spacing w:line="480" w:lineRule="auto"/>
        <w:jc w:val="both"/>
        <w:rPr>
          <w:rFonts w:ascii="Garamond" w:hAnsi="Garamond"/>
        </w:rPr>
      </w:pPr>
      <w:r>
        <w:rPr>
          <w:rFonts w:ascii="Garamond" w:hAnsi="Garamond"/>
        </w:rPr>
        <w:t xml:space="preserve">The ground is laid for these discussions </w:t>
      </w:r>
      <w:r w:rsidR="00200597">
        <w:rPr>
          <w:rFonts w:ascii="Garamond" w:hAnsi="Garamond"/>
        </w:rPr>
        <w:t>across geographical scholarship on art, whether this be</w:t>
      </w:r>
      <w:r w:rsidR="00211422">
        <w:rPr>
          <w:rFonts w:ascii="Garamond" w:hAnsi="Garamond"/>
        </w:rPr>
        <w:t xml:space="preserve"> in</w:t>
      </w:r>
      <w:r w:rsidR="009C7B07">
        <w:rPr>
          <w:rFonts w:ascii="Garamond" w:hAnsi="Garamond"/>
        </w:rPr>
        <w:t xml:space="preserve"> respect of urban planning, </w:t>
      </w:r>
      <w:r w:rsidR="00200597">
        <w:rPr>
          <w:rFonts w:ascii="Garamond" w:hAnsi="Garamond"/>
        </w:rPr>
        <w:t xml:space="preserve">community based </w:t>
      </w:r>
      <w:r w:rsidR="009C7B07">
        <w:rPr>
          <w:rFonts w:ascii="Garamond" w:hAnsi="Garamond"/>
        </w:rPr>
        <w:t xml:space="preserve">art and </w:t>
      </w:r>
      <w:r w:rsidR="00200597">
        <w:rPr>
          <w:rFonts w:ascii="Garamond" w:hAnsi="Garamond"/>
        </w:rPr>
        <w:t>participatory practices, or processes of memorialization</w:t>
      </w:r>
      <w:r>
        <w:rPr>
          <w:rFonts w:ascii="Garamond" w:hAnsi="Garamond"/>
        </w:rPr>
        <w:t>, wherein creati</w:t>
      </w:r>
      <w:r w:rsidR="003B2912">
        <w:rPr>
          <w:rFonts w:ascii="Garamond" w:hAnsi="Garamond"/>
        </w:rPr>
        <w:t>ve practices are accorded place-</w:t>
      </w:r>
      <w:r w:rsidR="00FB79ED">
        <w:rPr>
          <w:rFonts w:ascii="Garamond" w:hAnsi="Garamond"/>
        </w:rPr>
        <w:t xml:space="preserve">making, community-shaping </w:t>
      </w:r>
      <w:r>
        <w:rPr>
          <w:rFonts w:ascii="Garamond" w:hAnsi="Garamond"/>
        </w:rPr>
        <w:t>potential.</w:t>
      </w:r>
      <w:r w:rsidR="00200597">
        <w:rPr>
          <w:rStyle w:val="EndnoteReference"/>
          <w:rFonts w:ascii="Garamond" w:hAnsi="Garamond"/>
        </w:rPr>
        <w:endnoteReference w:id="43"/>
      </w:r>
      <w:r w:rsidR="00200597">
        <w:rPr>
          <w:rFonts w:ascii="Garamond" w:hAnsi="Garamond"/>
        </w:rPr>
        <w:t xml:space="preserve"> </w:t>
      </w:r>
      <w:r>
        <w:rPr>
          <w:rFonts w:ascii="Garamond" w:hAnsi="Garamond"/>
        </w:rPr>
        <w:t>Less common however is to find geographers</w:t>
      </w:r>
      <w:r w:rsidR="001E4CB7">
        <w:rPr>
          <w:rFonts w:ascii="Garamond" w:hAnsi="Garamond"/>
        </w:rPr>
        <w:t>’</w:t>
      </w:r>
      <w:r>
        <w:rPr>
          <w:rFonts w:ascii="Garamond" w:hAnsi="Garamond"/>
        </w:rPr>
        <w:t xml:space="preserve"> own creative engagements being a part of these interventionary practices. Notable examples </w:t>
      </w:r>
      <w:r w:rsidR="00EB6A74">
        <w:rPr>
          <w:rFonts w:ascii="Garamond" w:hAnsi="Garamond"/>
        </w:rPr>
        <w:t>(</w:t>
      </w:r>
      <w:r>
        <w:rPr>
          <w:rFonts w:ascii="Garamond" w:hAnsi="Garamond"/>
        </w:rPr>
        <w:t>joining the dee</w:t>
      </w:r>
      <w:r w:rsidR="003B2912">
        <w:rPr>
          <w:rFonts w:ascii="Garamond" w:hAnsi="Garamond"/>
        </w:rPr>
        <w:t>p mapping and memory work</w:t>
      </w:r>
      <w:r w:rsidR="00EB6A74">
        <w:rPr>
          <w:rFonts w:ascii="Garamond" w:hAnsi="Garamond"/>
        </w:rPr>
        <w:t xml:space="preserve"> above)</w:t>
      </w:r>
      <w:r w:rsidR="003B2912">
        <w:rPr>
          <w:rFonts w:ascii="Garamond" w:hAnsi="Garamond"/>
        </w:rPr>
        <w:t xml:space="preserve"> </w:t>
      </w:r>
      <w:r>
        <w:rPr>
          <w:rFonts w:ascii="Garamond" w:hAnsi="Garamond"/>
        </w:rPr>
        <w:t>include explorations of the possibilities of participatory</w:t>
      </w:r>
      <w:r w:rsidR="001E4CB7">
        <w:rPr>
          <w:rFonts w:ascii="Garamond" w:hAnsi="Garamond"/>
        </w:rPr>
        <w:t xml:space="preserve"> theatre</w:t>
      </w:r>
      <w:r>
        <w:rPr>
          <w:rFonts w:ascii="Garamond" w:hAnsi="Garamond"/>
        </w:rPr>
        <w:t xml:space="preserve"> and challenges and benefits of amateur creative practices as part of participatory methods.</w:t>
      </w:r>
      <w:r>
        <w:rPr>
          <w:rStyle w:val="EndnoteReference"/>
          <w:rFonts w:ascii="Garamond" w:hAnsi="Garamond"/>
        </w:rPr>
        <w:endnoteReference w:id="44"/>
      </w:r>
      <w:r w:rsidR="00545F73">
        <w:rPr>
          <w:rFonts w:ascii="Garamond" w:hAnsi="Garamond"/>
        </w:rPr>
        <w:t xml:space="preserve"> </w:t>
      </w:r>
      <w:r w:rsidR="00B905DA">
        <w:rPr>
          <w:rFonts w:ascii="Garamond" w:hAnsi="Garamond"/>
        </w:rPr>
        <w:t>T</w:t>
      </w:r>
      <w:r w:rsidR="009C7B07">
        <w:rPr>
          <w:rFonts w:ascii="Garamond" w:hAnsi="Garamond"/>
        </w:rPr>
        <w:t xml:space="preserve">he third empirical section of the paper reflects on </w:t>
      </w:r>
      <w:r w:rsidR="003979BC">
        <w:rPr>
          <w:rFonts w:ascii="Garamond" w:hAnsi="Garamond"/>
          <w:i/>
        </w:rPr>
        <w:t>i</w:t>
      </w:r>
      <w:r w:rsidR="009C7B07">
        <w:rPr>
          <w:rFonts w:ascii="Garamond" w:hAnsi="Garamond"/>
          <w:i/>
        </w:rPr>
        <w:t>nsites</w:t>
      </w:r>
      <w:r>
        <w:rPr>
          <w:rFonts w:ascii="Garamond" w:hAnsi="Garamond"/>
        </w:rPr>
        <w:t xml:space="preserve"> and with it the wider frame of </w:t>
      </w:r>
      <w:r>
        <w:rPr>
          <w:rFonts w:ascii="Garamond" w:hAnsi="Garamond"/>
          <w:i/>
        </w:rPr>
        <w:t>Caravanserai</w:t>
      </w:r>
      <w:r w:rsidR="00545F73">
        <w:rPr>
          <w:rFonts w:ascii="Garamond" w:hAnsi="Garamond"/>
        </w:rPr>
        <w:t xml:space="preserve"> in terms of exploring these questions of intervening in place, responding to </w:t>
      </w:r>
      <w:r w:rsidR="008D6E7B">
        <w:rPr>
          <w:rFonts w:ascii="Garamond" w:hAnsi="Garamond"/>
        </w:rPr>
        <w:t>Mar</w:t>
      </w:r>
      <w:r w:rsidR="00200597">
        <w:rPr>
          <w:rFonts w:ascii="Garamond" w:hAnsi="Garamond"/>
        </w:rPr>
        <w:t xml:space="preserve">ston and De Leeuw’s </w:t>
      </w:r>
      <w:r w:rsidR="00545F73">
        <w:rPr>
          <w:rFonts w:ascii="Garamond" w:hAnsi="Garamond"/>
        </w:rPr>
        <w:t xml:space="preserve">concerns that </w:t>
      </w:r>
      <w:r w:rsidR="00AF56A5">
        <w:rPr>
          <w:rFonts w:ascii="Garamond" w:hAnsi="Garamond"/>
        </w:rPr>
        <w:t xml:space="preserve">creative </w:t>
      </w:r>
      <w:r w:rsidR="00545F73">
        <w:rPr>
          <w:rFonts w:ascii="Garamond" w:hAnsi="Garamond"/>
        </w:rPr>
        <w:t>practice based geographies should</w:t>
      </w:r>
      <w:r w:rsidR="00AF56A5">
        <w:rPr>
          <w:rFonts w:ascii="Garamond" w:hAnsi="Garamond"/>
        </w:rPr>
        <w:t xml:space="preserve"> have political and critical</w:t>
      </w:r>
      <w:r w:rsidR="009C7B07">
        <w:rPr>
          <w:rFonts w:ascii="Garamond" w:hAnsi="Garamond"/>
        </w:rPr>
        <w:t>-radical</w:t>
      </w:r>
      <w:r w:rsidR="00AF56A5">
        <w:rPr>
          <w:rFonts w:ascii="Garamond" w:hAnsi="Garamond"/>
        </w:rPr>
        <w:t xml:space="preserve"> force</w:t>
      </w:r>
      <w:r w:rsidR="00211422">
        <w:rPr>
          <w:rFonts w:ascii="Garamond" w:hAnsi="Garamond"/>
        </w:rPr>
        <w:t xml:space="preserve"> in the world</w:t>
      </w:r>
      <w:r w:rsidR="00545F73">
        <w:rPr>
          <w:rFonts w:ascii="Garamond" w:hAnsi="Garamond"/>
        </w:rPr>
        <w:t xml:space="preserve"> as well as be able</w:t>
      </w:r>
      <w:r w:rsidR="00EB6A74">
        <w:rPr>
          <w:rFonts w:ascii="Garamond" w:hAnsi="Garamond"/>
        </w:rPr>
        <w:t xml:space="preserve"> to develop</w:t>
      </w:r>
      <w:r w:rsidR="00545F73">
        <w:rPr>
          <w:rFonts w:ascii="Garamond" w:hAnsi="Garamond"/>
        </w:rPr>
        <w:t xml:space="preserve"> different research practices.</w:t>
      </w:r>
      <w:r w:rsidR="00BF4FA5">
        <w:rPr>
          <w:rStyle w:val="EndnoteReference"/>
          <w:rFonts w:ascii="Garamond" w:hAnsi="Garamond"/>
        </w:rPr>
        <w:endnoteReference w:id="45"/>
      </w:r>
    </w:p>
    <w:p w14:paraId="3C384359" w14:textId="77777777" w:rsidR="003979BC" w:rsidRPr="00AF56A5" w:rsidRDefault="003979BC" w:rsidP="00AF56A5">
      <w:pPr>
        <w:spacing w:line="480" w:lineRule="auto"/>
        <w:jc w:val="both"/>
        <w:rPr>
          <w:rFonts w:ascii="Garamond" w:hAnsi="Garamond"/>
        </w:rPr>
      </w:pPr>
    </w:p>
    <w:p w14:paraId="0F945B49" w14:textId="18491238" w:rsidR="001429C4" w:rsidRDefault="009F2169" w:rsidP="001429C4">
      <w:pPr>
        <w:spacing w:line="480" w:lineRule="auto"/>
        <w:rPr>
          <w:rFonts w:ascii="Garamond" w:hAnsi="Garamond"/>
          <w:b/>
        </w:rPr>
      </w:pPr>
      <w:r>
        <w:rPr>
          <w:rFonts w:ascii="Garamond" w:hAnsi="Garamond"/>
          <w:b/>
        </w:rPr>
        <w:t>C</w:t>
      </w:r>
      <w:r w:rsidR="001429C4">
        <w:rPr>
          <w:rFonts w:ascii="Garamond" w:hAnsi="Garamond"/>
          <w:b/>
        </w:rPr>
        <w:t>omposing place 1-</w:t>
      </w:r>
      <w:r>
        <w:rPr>
          <w:rFonts w:ascii="Garamond" w:hAnsi="Garamond"/>
          <w:b/>
        </w:rPr>
        <w:t xml:space="preserve"> knowing place,</w:t>
      </w:r>
      <w:r w:rsidR="001429C4">
        <w:rPr>
          <w:rFonts w:ascii="Garamond" w:hAnsi="Garamond"/>
          <w:b/>
        </w:rPr>
        <w:t xml:space="preserve"> </w:t>
      </w:r>
      <w:r w:rsidR="00FE2E3F">
        <w:rPr>
          <w:rFonts w:ascii="Garamond" w:hAnsi="Garamond"/>
          <w:b/>
        </w:rPr>
        <w:t xml:space="preserve">drawing in the field </w:t>
      </w:r>
    </w:p>
    <w:p w14:paraId="78A9AB0F" w14:textId="670F15B0" w:rsidR="00FB79ED" w:rsidRDefault="00F94376" w:rsidP="001429C4">
      <w:pPr>
        <w:spacing w:line="480" w:lineRule="auto"/>
        <w:jc w:val="both"/>
        <w:rPr>
          <w:rFonts w:ascii="Garamond" w:hAnsi="Garamond"/>
        </w:rPr>
      </w:pPr>
      <w:r>
        <w:rPr>
          <w:rFonts w:ascii="Garamond" w:hAnsi="Garamond"/>
          <w:lang w:val="en-GB"/>
        </w:rPr>
        <w:t xml:space="preserve">Working at </w:t>
      </w:r>
      <w:r>
        <w:rPr>
          <w:rFonts w:ascii="Garamond" w:hAnsi="Garamond"/>
          <w:i/>
          <w:lang w:val="en-GB"/>
        </w:rPr>
        <w:t xml:space="preserve">Caravanserai </w:t>
      </w:r>
      <w:r>
        <w:rPr>
          <w:rFonts w:ascii="Garamond" w:hAnsi="Garamond"/>
          <w:lang w:val="en-GB"/>
        </w:rPr>
        <w:t>my</w:t>
      </w:r>
      <w:r w:rsidR="001429C4">
        <w:rPr>
          <w:rFonts w:ascii="Garamond" w:hAnsi="Garamond"/>
          <w:lang w:val="en-GB"/>
        </w:rPr>
        <w:t xml:space="preserve"> getting to know place and project began from </w:t>
      </w:r>
      <w:r w:rsidR="009F2169">
        <w:rPr>
          <w:rFonts w:ascii="Garamond" w:hAnsi="Garamond"/>
          <w:lang w:val="en-GB"/>
        </w:rPr>
        <w:t xml:space="preserve">a common ethnographic process </w:t>
      </w:r>
      <w:r w:rsidR="001429C4">
        <w:rPr>
          <w:rFonts w:ascii="Garamond" w:hAnsi="Garamond"/>
          <w:lang w:val="en-GB"/>
        </w:rPr>
        <w:t>that I had deployed i</w:t>
      </w:r>
      <w:r w:rsidR="0029420A">
        <w:rPr>
          <w:rFonts w:ascii="Garamond" w:hAnsi="Garamond"/>
          <w:lang w:val="en-GB"/>
        </w:rPr>
        <w:t>n other explorations of art-place</w:t>
      </w:r>
      <w:r w:rsidR="009F2169">
        <w:rPr>
          <w:rFonts w:ascii="Garamond" w:hAnsi="Garamond"/>
          <w:lang w:val="en-GB"/>
        </w:rPr>
        <w:t xml:space="preserve"> relations. </w:t>
      </w:r>
      <w:r w:rsidR="001429C4">
        <w:rPr>
          <w:rFonts w:ascii="Garamond" w:hAnsi="Garamond"/>
          <w:lang w:val="en-GB"/>
        </w:rPr>
        <w:t xml:space="preserve">I became a participant/observer, I listened and </w:t>
      </w:r>
      <w:r w:rsidR="001429C4">
        <w:rPr>
          <w:rFonts w:ascii="Garamond" w:hAnsi="Garamond"/>
          <w:szCs w:val="20"/>
        </w:rPr>
        <w:t>t</w:t>
      </w:r>
      <w:r w:rsidR="001429C4">
        <w:rPr>
          <w:rFonts w:ascii="Garamond" w:hAnsi="Garamond"/>
        </w:rPr>
        <w:t>alked with Lovejoy, her project participants and the local community. Lovejoy and I walked and explored together, we took</w:t>
      </w:r>
      <w:r w:rsidR="001429C4" w:rsidRPr="002C5020">
        <w:rPr>
          <w:rFonts w:ascii="Garamond" w:hAnsi="Garamond"/>
        </w:rPr>
        <w:t xml:space="preserve"> photos </w:t>
      </w:r>
      <w:r w:rsidR="001429C4">
        <w:rPr>
          <w:rFonts w:ascii="Garamond" w:hAnsi="Garamond"/>
        </w:rPr>
        <w:t xml:space="preserve">and wrote </w:t>
      </w:r>
      <w:r w:rsidR="001429C4" w:rsidRPr="002C5020">
        <w:rPr>
          <w:rFonts w:ascii="Garamond" w:hAnsi="Garamond"/>
        </w:rPr>
        <w:t>together, sw</w:t>
      </w:r>
      <w:r w:rsidR="001429C4">
        <w:rPr>
          <w:rFonts w:ascii="Garamond" w:hAnsi="Garamond"/>
        </w:rPr>
        <w:t xml:space="preserve">am in the sea and dug in the garden, we read together, sharing artworks and articles that interested us. We </w:t>
      </w:r>
      <w:r w:rsidR="0029420A">
        <w:rPr>
          <w:rFonts w:ascii="Garamond" w:hAnsi="Garamond"/>
        </w:rPr>
        <w:t xml:space="preserve">found points of resonance and dissonance amongst </w:t>
      </w:r>
      <w:r w:rsidR="001429C4">
        <w:rPr>
          <w:rFonts w:ascii="Garamond" w:hAnsi="Garamond"/>
        </w:rPr>
        <w:t>our ar</w:t>
      </w:r>
      <w:r w:rsidR="0029420A">
        <w:rPr>
          <w:rFonts w:ascii="Garamond" w:hAnsi="Garamond"/>
        </w:rPr>
        <w:t>tistic and academic biographies</w:t>
      </w:r>
      <w:r w:rsidR="001429C4">
        <w:rPr>
          <w:rFonts w:ascii="Garamond" w:hAnsi="Garamond"/>
        </w:rPr>
        <w:t xml:space="preserve">. </w:t>
      </w:r>
      <w:r w:rsidR="001429C4">
        <w:rPr>
          <w:rFonts w:ascii="Garamond" w:hAnsi="Garamond"/>
          <w:szCs w:val="20"/>
        </w:rPr>
        <w:t xml:space="preserve">Over several months we generated a </w:t>
      </w:r>
      <w:r w:rsidR="001429C4">
        <w:rPr>
          <w:rFonts w:ascii="Garamond" w:hAnsi="Garamond"/>
        </w:rPr>
        <w:t>co</w:t>
      </w:r>
      <w:r w:rsidR="00B905DA">
        <w:rPr>
          <w:rFonts w:ascii="Garamond" w:hAnsi="Garamond"/>
        </w:rPr>
        <w:t>llection of material</w:t>
      </w:r>
      <w:r w:rsidR="001429C4">
        <w:rPr>
          <w:rFonts w:ascii="Garamond" w:hAnsi="Garamond"/>
        </w:rPr>
        <w:t xml:space="preserve"> wherein different informational forms and different modes of knowing sat alongside one-a</w:t>
      </w:r>
      <w:r w:rsidR="00FA2FE5">
        <w:rPr>
          <w:rFonts w:ascii="Garamond" w:hAnsi="Garamond"/>
        </w:rPr>
        <w:t>nother in non-hierarchical ways.</w:t>
      </w:r>
      <w:r w:rsidR="001429C4">
        <w:rPr>
          <w:rFonts w:ascii="Garamond" w:hAnsi="Garamond"/>
        </w:rPr>
        <w:t xml:space="preserve"> </w:t>
      </w:r>
      <w:r w:rsidR="00FE2E3F">
        <w:rPr>
          <w:rFonts w:ascii="Garamond" w:hAnsi="Garamond" w:cs="Sabon-Roman"/>
          <w:color w:val="231F20"/>
          <w:szCs w:val="20"/>
        </w:rPr>
        <w:t>T</w:t>
      </w:r>
      <w:r w:rsidR="00FA2FE5">
        <w:rPr>
          <w:rFonts w:ascii="Garamond" w:hAnsi="Garamond" w:cs="Sabon-Roman"/>
          <w:color w:val="231F20"/>
          <w:szCs w:val="20"/>
        </w:rPr>
        <w:t xml:space="preserve">he </w:t>
      </w:r>
      <w:r w:rsidR="00FA2FE5">
        <w:rPr>
          <w:rFonts w:ascii="Garamond" w:hAnsi="Garamond"/>
        </w:rPr>
        <w:t>geologic, botanic and folkloric came to sit alongside oral histories and drawn, painted and written a</w:t>
      </w:r>
      <w:r w:rsidR="009C7B07">
        <w:rPr>
          <w:rFonts w:ascii="Garamond" w:hAnsi="Garamond"/>
        </w:rPr>
        <w:t>ccounts of embodied experiences,</w:t>
      </w:r>
      <w:r w:rsidR="00FA2FE5">
        <w:rPr>
          <w:rFonts w:ascii="Garamond" w:hAnsi="Garamond"/>
        </w:rPr>
        <w:t xml:space="preserve"> </w:t>
      </w:r>
      <w:r w:rsidR="001429C4">
        <w:rPr>
          <w:rFonts w:ascii="Garamond" w:hAnsi="Garamond"/>
        </w:rPr>
        <w:t xml:space="preserve">creating a richly diverse ‘gathering’ of different knowledge about </w:t>
      </w:r>
      <w:r w:rsidR="00FB79ED">
        <w:rPr>
          <w:rFonts w:ascii="Garamond" w:hAnsi="Garamond"/>
        </w:rPr>
        <w:t xml:space="preserve">a </w:t>
      </w:r>
      <w:r w:rsidR="001429C4">
        <w:rPr>
          <w:rFonts w:ascii="Garamond" w:hAnsi="Garamond"/>
        </w:rPr>
        <w:t xml:space="preserve">place. </w:t>
      </w:r>
    </w:p>
    <w:p w14:paraId="1B5B59FC" w14:textId="77777777" w:rsidR="00B2311E" w:rsidRDefault="00FA2FE5" w:rsidP="003C2A6A">
      <w:pPr>
        <w:spacing w:line="480" w:lineRule="auto"/>
        <w:jc w:val="both"/>
        <w:rPr>
          <w:rFonts w:ascii="Garamond" w:hAnsi="Garamond" w:cs="Sabon-Roman"/>
          <w:color w:val="231F20"/>
          <w:szCs w:val="20"/>
        </w:rPr>
      </w:pPr>
      <w:r>
        <w:rPr>
          <w:rFonts w:ascii="Garamond" w:hAnsi="Garamond"/>
        </w:rPr>
        <w:t>As modes of place</w:t>
      </w:r>
      <w:r w:rsidR="00B905DA">
        <w:rPr>
          <w:rFonts w:ascii="Garamond" w:hAnsi="Garamond"/>
        </w:rPr>
        <w:t>-comprehension and place-making</w:t>
      </w:r>
      <w:r w:rsidR="00F94376">
        <w:rPr>
          <w:rFonts w:ascii="Garamond" w:hAnsi="Garamond"/>
        </w:rPr>
        <w:t>,</w:t>
      </w:r>
      <w:r>
        <w:rPr>
          <w:rFonts w:ascii="Garamond" w:hAnsi="Garamond"/>
        </w:rPr>
        <w:t xml:space="preserve"> ethnographic practices often embrace visual and creative techniques. Sarah </w:t>
      </w:r>
      <w:r>
        <w:rPr>
          <w:rFonts w:ascii="Garamond" w:hAnsi="Garamond"/>
          <w:lang w:val="en-GB"/>
        </w:rPr>
        <w:t xml:space="preserve">Pink </w:t>
      </w:r>
      <w:r>
        <w:rPr>
          <w:rFonts w:ascii="Garamond" w:hAnsi="Garamond"/>
          <w:szCs w:val="20"/>
        </w:rPr>
        <w:t>urges us to keep</w:t>
      </w:r>
      <w:r w:rsidRPr="002C5020">
        <w:rPr>
          <w:rFonts w:ascii="Garamond" w:hAnsi="Garamond"/>
          <w:szCs w:val="20"/>
        </w:rPr>
        <w:t xml:space="preserve"> as many different forms of ethnographic record as possible</w:t>
      </w:r>
      <w:r>
        <w:rPr>
          <w:rFonts w:ascii="Garamond" w:hAnsi="Garamond"/>
          <w:szCs w:val="20"/>
        </w:rPr>
        <w:t xml:space="preserve"> with ‘</w:t>
      </w:r>
      <w:r w:rsidRPr="002C5020">
        <w:rPr>
          <w:rFonts w:ascii="Garamond" w:hAnsi="Garamond"/>
          <w:szCs w:val="20"/>
        </w:rPr>
        <w:t>multi-sensory, multi</w:t>
      </w:r>
      <w:r>
        <w:rPr>
          <w:rFonts w:ascii="Garamond" w:hAnsi="Garamond"/>
          <w:szCs w:val="20"/>
        </w:rPr>
        <w:t>-model experience…</w:t>
      </w:r>
      <w:r w:rsidRPr="002C5020">
        <w:rPr>
          <w:rFonts w:ascii="Garamond" w:hAnsi="Garamond"/>
          <w:szCs w:val="20"/>
        </w:rPr>
        <w:t xml:space="preserve">represented with different </w:t>
      </w:r>
      <w:r>
        <w:rPr>
          <w:rFonts w:ascii="Garamond" w:hAnsi="Garamond"/>
          <w:szCs w:val="20"/>
        </w:rPr>
        <w:t>intensity in different media.’</w:t>
      </w:r>
      <w:r>
        <w:rPr>
          <w:rStyle w:val="EndnoteReference"/>
          <w:rFonts w:ascii="Garamond" w:hAnsi="Garamond"/>
          <w:szCs w:val="20"/>
        </w:rPr>
        <w:endnoteReference w:id="46"/>
      </w:r>
      <w:r>
        <w:rPr>
          <w:rFonts w:ascii="Garamond" w:hAnsi="Garamond"/>
          <w:szCs w:val="20"/>
        </w:rPr>
        <w:t xml:space="preserve"> Our ‘record’ felt as much ‘created’ as collected, </w:t>
      </w:r>
      <w:r>
        <w:rPr>
          <w:rFonts w:ascii="Garamond" w:hAnsi="Garamond"/>
        </w:rPr>
        <w:t>s</w:t>
      </w:r>
      <w:r w:rsidR="001429C4" w:rsidRPr="002C5020">
        <w:rPr>
          <w:rFonts w:ascii="Garamond" w:hAnsi="Garamond"/>
        </w:rPr>
        <w:t>ome sourc</w:t>
      </w:r>
      <w:r w:rsidR="00B905DA">
        <w:rPr>
          <w:rFonts w:ascii="Garamond" w:hAnsi="Garamond"/>
        </w:rPr>
        <w:t xml:space="preserve">es were found </w:t>
      </w:r>
      <w:r w:rsidR="001429C4">
        <w:rPr>
          <w:rFonts w:ascii="Garamond" w:hAnsi="Garamond"/>
        </w:rPr>
        <w:t>others were generated through ‘traditional’</w:t>
      </w:r>
      <w:r w:rsidR="001429C4" w:rsidRPr="002C5020">
        <w:rPr>
          <w:rFonts w:ascii="Garamond" w:hAnsi="Garamond"/>
        </w:rPr>
        <w:t xml:space="preserve"> </w:t>
      </w:r>
      <w:r w:rsidR="00B905DA">
        <w:rPr>
          <w:rFonts w:ascii="Garamond" w:hAnsi="Garamond"/>
        </w:rPr>
        <w:t>techniques such as interviews</w:t>
      </w:r>
      <w:r w:rsidR="001429C4">
        <w:rPr>
          <w:rFonts w:ascii="Garamond" w:hAnsi="Garamond"/>
        </w:rPr>
        <w:t xml:space="preserve"> or small focus groups</w:t>
      </w:r>
      <w:r>
        <w:rPr>
          <w:rFonts w:ascii="Garamond" w:hAnsi="Garamond"/>
        </w:rPr>
        <w:t>, others involved</w:t>
      </w:r>
      <w:r w:rsidR="00CA0B1A">
        <w:rPr>
          <w:rFonts w:ascii="Garamond" w:hAnsi="Garamond"/>
        </w:rPr>
        <w:t xml:space="preserve"> more ‘creative’ methods. This last group included s</w:t>
      </w:r>
      <w:r>
        <w:rPr>
          <w:rFonts w:ascii="Garamond" w:hAnsi="Garamond"/>
        </w:rPr>
        <w:t>ound files recording multiple voices and soundings of place</w:t>
      </w:r>
      <w:r w:rsidR="00F94376">
        <w:rPr>
          <w:rFonts w:ascii="Garamond" w:hAnsi="Garamond"/>
        </w:rPr>
        <w:t>,</w:t>
      </w:r>
      <w:r w:rsidR="00CA0B1A">
        <w:rPr>
          <w:rFonts w:ascii="Garamond" w:hAnsi="Garamond"/>
        </w:rPr>
        <w:t xml:space="preserve"> and </w:t>
      </w:r>
      <w:r>
        <w:rPr>
          <w:rFonts w:ascii="Garamond" w:hAnsi="Garamond"/>
        </w:rPr>
        <w:t xml:space="preserve">a constellation of images constituted by </w:t>
      </w:r>
      <w:r>
        <w:rPr>
          <w:rFonts w:ascii="Garamond" w:hAnsi="Garamond" w:cs="Sabon-Roman"/>
          <w:color w:val="231F20"/>
          <w:szCs w:val="20"/>
        </w:rPr>
        <w:t>still photography, videos, but also drawing, sketch</w:t>
      </w:r>
      <w:r w:rsidR="009C7B07">
        <w:rPr>
          <w:rFonts w:ascii="Garamond" w:hAnsi="Garamond" w:cs="Sabon-Roman"/>
          <w:color w:val="231F20"/>
          <w:szCs w:val="20"/>
        </w:rPr>
        <w:t xml:space="preserve">ing and more abstract practices. </w:t>
      </w:r>
      <w:r w:rsidR="006204E4">
        <w:rPr>
          <w:rFonts w:ascii="Garamond" w:hAnsi="Garamond" w:cs="Sabon-Roman"/>
          <w:color w:val="231F20"/>
          <w:szCs w:val="20"/>
        </w:rPr>
        <w:t>This ‘created’ material was</w:t>
      </w:r>
      <w:r w:rsidR="009C7B07">
        <w:rPr>
          <w:rFonts w:ascii="Garamond" w:hAnsi="Garamond" w:cs="Sabon-Roman"/>
          <w:color w:val="231F20"/>
          <w:szCs w:val="20"/>
        </w:rPr>
        <w:t xml:space="preserve"> mad</w:t>
      </w:r>
      <w:r w:rsidR="006204E4">
        <w:rPr>
          <w:rFonts w:ascii="Garamond" w:hAnsi="Garamond" w:cs="Sabon-Roman"/>
          <w:color w:val="231F20"/>
          <w:szCs w:val="20"/>
        </w:rPr>
        <w:t xml:space="preserve">e alone, </w:t>
      </w:r>
      <w:r w:rsidR="00B905DA">
        <w:rPr>
          <w:rFonts w:ascii="Garamond" w:hAnsi="Garamond" w:cs="Sabon-Roman"/>
          <w:color w:val="231F20"/>
          <w:szCs w:val="20"/>
        </w:rPr>
        <w:t>togeth</w:t>
      </w:r>
      <w:r w:rsidR="006204E4">
        <w:rPr>
          <w:rFonts w:ascii="Garamond" w:hAnsi="Garamond" w:cs="Sabon-Roman"/>
          <w:color w:val="231F20"/>
          <w:szCs w:val="20"/>
        </w:rPr>
        <w:t>er</w:t>
      </w:r>
      <w:r w:rsidR="00B905DA">
        <w:rPr>
          <w:rFonts w:ascii="Garamond" w:hAnsi="Garamond" w:cs="Sabon-Roman"/>
          <w:color w:val="231F20"/>
          <w:szCs w:val="20"/>
        </w:rPr>
        <w:t xml:space="preserve"> and </w:t>
      </w:r>
      <w:r w:rsidR="009C7B07">
        <w:rPr>
          <w:rFonts w:ascii="Garamond" w:hAnsi="Garamond" w:cs="Sabon-Roman"/>
          <w:color w:val="231F20"/>
          <w:szCs w:val="20"/>
        </w:rPr>
        <w:t>in collaboration with members of the local community</w:t>
      </w:r>
      <w:r w:rsidR="009F2169">
        <w:rPr>
          <w:rFonts w:ascii="Garamond" w:hAnsi="Garamond" w:cs="Sabon-Roman"/>
          <w:color w:val="231F20"/>
          <w:szCs w:val="20"/>
        </w:rPr>
        <w:t>. We t</w:t>
      </w:r>
      <w:r>
        <w:rPr>
          <w:rFonts w:ascii="Garamond" w:hAnsi="Garamond" w:cs="Sabon-Roman"/>
          <w:color w:val="231F20"/>
          <w:szCs w:val="20"/>
        </w:rPr>
        <w:t>ried to</w:t>
      </w:r>
      <w:r w:rsidR="001429C4">
        <w:rPr>
          <w:rFonts w:ascii="Garamond" w:hAnsi="Garamond" w:cs="Sabon-Roman"/>
          <w:color w:val="231F20"/>
          <w:szCs w:val="20"/>
        </w:rPr>
        <w:t xml:space="preserve"> remain sensitive to the singularities of how these bits and pieces acc</w:t>
      </w:r>
      <w:r w:rsidR="006204E4">
        <w:rPr>
          <w:rFonts w:ascii="Garamond" w:hAnsi="Garamond" w:cs="Sabon-Roman"/>
          <w:color w:val="231F20"/>
          <w:szCs w:val="20"/>
        </w:rPr>
        <w:t>umulated and aligned over time</w:t>
      </w:r>
      <w:r w:rsidR="004A1C95">
        <w:rPr>
          <w:rFonts w:ascii="Garamond" w:hAnsi="Garamond" w:cs="Sabon-Roman"/>
          <w:color w:val="231F20"/>
          <w:szCs w:val="20"/>
        </w:rPr>
        <w:t>,</w:t>
      </w:r>
      <w:r w:rsidR="009C7B07">
        <w:rPr>
          <w:rFonts w:ascii="Garamond" w:hAnsi="Garamond" w:cs="Sabon-Roman"/>
          <w:color w:val="231F20"/>
          <w:szCs w:val="20"/>
        </w:rPr>
        <w:t xml:space="preserve"> rather then</w:t>
      </w:r>
      <w:r w:rsidR="006204E4">
        <w:rPr>
          <w:rFonts w:ascii="Garamond" w:hAnsi="Garamond" w:cs="Sabon-Roman"/>
          <w:color w:val="231F20"/>
          <w:szCs w:val="20"/>
        </w:rPr>
        <w:t xml:space="preserve"> contain and</w:t>
      </w:r>
      <w:r w:rsidR="009C7B07">
        <w:rPr>
          <w:rFonts w:ascii="Garamond" w:hAnsi="Garamond" w:cs="Sabon-Roman"/>
          <w:color w:val="231F20"/>
          <w:szCs w:val="20"/>
        </w:rPr>
        <w:t xml:space="preserve"> sort them into different registers of material.</w:t>
      </w:r>
      <w:r w:rsidR="003C2A6A">
        <w:rPr>
          <w:rFonts w:ascii="Garamond" w:hAnsi="Garamond" w:cs="Sabon-Roman"/>
          <w:color w:val="231F20"/>
          <w:szCs w:val="20"/>
        </w:rPr>
        <w:t xml:space="preserve"> </w:t>
      </w:r>
    </w:p>
    <w:p w14:paraId="04760901" w14:textId="4E675346" w:rsidR="009C7B07" w:rsidRPr="003C2A6A" w:rsidRDefault="003C2A6A" w:rsidP="003C2A6A">
      <w:pPr>
        <w:spacing w:line="480" w:lineRule="auto"/>
        <w:jc w:val="both"/>
        <w:rPr>
          <w:rFonts w:ascii="Garamond" w:hAnsi="Garamond" w:cs="Sabon-Roman"/>
          <w:color w:val="231F20"/>
          <w:szCs w:val="20"/>
        </w:rPr>
      </w:pPr>
      <w:r>
        <w:rPr>
          <w:rFonts w:ascii="Garamond" w:hAnsi="Garamond" w:cs="Sabon-Roman"/>
          <w:color w:val="231F20"/>
          <w:szCs w:val="20"/>
        </w:rPr>
        <w:t xml:space="preserve">In valuing </w:t>
      </w:r>
      <w:r>
        <w:rPr>
          <w:rFonts w:ascii="Garamond" w:hAnsi="Garamond"/>
          <w:szCs w:val="20"/>
        </w:rPr>
        <w:t>s</w:t>
      </w:r>
      <w:r w:rsidR="001429C4">
        <w:rPr>
          <w:rFonts w:ascii="Garamond" w:hAnsi="Garamond"/>
          <w:szCs w:val="20"/>
        </w:rPr>
        <w:t>uch multi-media collections</w:t>
      </w:r>
      <w:r>
        <w:rPr>
          <w:rFonts w:ascii="Garamond" w:hAnsi="Garamond"/>
          <w:szCs w:val="20"/>
        </w:rPr>
        <w:t xml:space="preserve"> and their possibilities for revis</w:t>
      </w:r>
      <w:r w:rsidR="001E4CB7">
        <w:rPr>
          <w:rFonts w:ascii="Garamond" w:hAnsi="Garamond"/>
          <w:szCs w:val="20"/>
        </w:rPr>
        <w:t>i</w:t>
      </w:r>
      <w:r>
        <w:rPr>
          <w:rFonts w:ascii="Garamond" w:hAnsi="Garamond"/>
          <w:szCs w:val="20"/>
        </w:rPr>
        <w:t>ting the field site at a distance in space and time, geographers have perhaps overlooked what actually happens in the course of making and assembling</w:t>
      </w:r>
      <w:r w:rsidR="00EB6A74">
        <w:rPr>
          <w:rFonts w:ascii="Garamond" w:hAnsi="Garamond"/>
          <w:szCs w:val="20"/>
        </w:rPr>
        <w:t xml:space="preserve"> these collections of material. </w:t>
      </w:r>
      <w:r>
        <w:rPr>
          <w:rFonts w:ascii="Garamond" w:hAnsi="Garamond"/>
          <w:szCs w:val="20"/>
        </w:rPr>
        <w:t>To take a cl</w:t>
      </w:r>
      <w:r w:rsidR="00EB6A74">
        <w:rPr>
          <w:rFonts w:ascii="Garamond" w:hAnsi="Garamond"/>
          <w:szCs w:val="20"/>
        </w:rPr>
        <w:t>oser look at the value of such creative</w:t>
      </w:r>
      <w:r>
        <w:rPr>
          <w:rFonts w:ascii="Garamond" w:hAnsi="Garamond"/>
          <w:szCs w:val="20"/>
        </w:rPr>
        <w:t xml:space="preserve"> processe</w:t>
      </w:r>
      <w:r w:rsidR="00EB6A74">
        <w:rPr>
          <w:rFonts w:ascii="Garamond" w:hAnsi="Garamond"/>
          <w:szCs w:val="20"/>
        </w:rPr>
        <w:t>s for geographical scholarship</w:t>
      </w:r>
      <w:r>
        <w:rPr>
          <w:rFonts w:ascii="Garamond" w:hAnsi="Garamond"/>
          <w:szCs w:val="20"/>
        </w:rPr>
        <w:t xml:space="preserve"> I want to focus on </w:t>
      </w:r>
      <w:r w:rsidR="00866162">
        <w:rPr>
          <w:rFonts w:ascii="Garamond" w:hAnsi="Garamond"/>
          <w:szCs w:val="20"/>
        </w:rPr>
        <w:t>my own experiences of drawing practices</w:t>
      </w:r>
      <w:r w:rsidR="001E4CB7">
        <w:rPr>
          <w:rFonts w:ascii="Garamond" w:hAnsi="Garamond"/>
          <w:szCs w:val="20"/>
        </w:rPr>
        <w:t xml:space="preserve"> as part of my ethnographic research</w:t>
      </w:r>
      <w:r w:rsidR="00866162">
        <w:rPr>
          <w:rFonts w:ascii="Garamond" w:hAnsi="Garamond"/>
          <w:szCs w:val="20"/>
        </w:rPr>
        <w:t xml:space="preserve">. </w:t>
      </w:r>
    </w:p>
    <w:p w14:paraId="27F8865D" w14:textId="77777777" w:rsidR="006204E4" w:rsidRPr="009C7B07" w:rsidRDefault="006204E4" w:rsidP="001429C4">
      <w:pPr>
        <w:spacing w:line="480" w:lineRule="auto"/>
        <w:jc w:val="both"/>
        <w:rPr>
          <w:rFonts w:ascii="Garamond" w:hAnsi="Garamond"/>
        </w:rPr>
      </w:pPr>
    </w:p>
    <w:p w14:paraId="3B780690" w14:textId="77777777" w:rsidR="001429C4" w:rsidRDefault="001429C4" w:rsidP="001429C4">
      <w:pPr>
        <w:spacing w:line="480" w:lineRule="auto"/>
        <w:jc w:val="both"/>
        <w:rPr>
          <w:rFonts w:ascii="Garamond" w:hAnsi="Garamond"/>
          <w:b/>
          <w:i/>
          <w:szCs w:val="20"/>
        </w:rPr>
      </w:pPr>
      <w:r w:rsidRPr="007E7D2C">
        <w:rPr>
          <w:rFonts w:ascii="Garamond" w:hAnsi="Garamond"/>
          <w:b/>
          <w:i/>
          <w:szCs w:val="20"/>
        </w:rPr>
        <w:t>Drawing in the field</w:t>
      </w:r>
    </w:p>
    <w:p w14:paraId="0C4640FD" w14:textId="34791871" w:rsidR="001F48B8" w:rsidRPr="001F48B8" w:rsidRDefault="001F48B8" w:rsidP="001F48B8">
      <w:pPr>
        <w:spacing w:line="480" w:lineRule="auto"/>
        <w:ind w:left="720"/>
        <w:jc w:val="both"/>
        <w:rPr>
          <w:rFonts w:ascii="Garamond" w:hAnsi="Garamond"/>
          <w:sz w:val="22"/>
          <w:szCs w:val="22"/>
        </w:rPr>
      </w:pPr>
      <w:r w:rsidRPr="00F42D7C">
        <w:rPr>
          <w:rFonts w:ascii="Garamond" w:hAnsi="Garamond"/>
          <w:sz w:val="22"/>
          <w:szCs w:val="22"/>
        </w:rPr>
        <w:t>Drawing is an end in itself. Some</w:t>
      </w:r>
      <w:r>
        <w:rPr>
          <w:rFonts w:ascii="Garamond" w:hAnsi="Garamond"/>
          <w:sz w:val="22"/>
          <w:szCs w:val="22"/>
        </w:rPr>
        <w:t>times it is a means of thinking</w:t>
      </w:r>
      <w:r w:rsidRPr="00F42D7C">
        <w:rPr>
          <w:rFonts w:ascii="Garamond" w:hAnsi="Garamond"/>
          <w:sz w:val="22"/>
          <w:szCs w:val="22"/>
        </w:rPr>
        <w:t>, sometimes it is about looking, som</w:t>
      </w:r>
      <w:r>
        <w:rPr>
          <w:rFonts w:ascii="Garamond" w:hAnsi="Garamond"/>
          <w:sz w:val="22"/>
          <w:szCs w:val="22"/>
        </w:rPr>
        <w:t xml:space="preserve">etimes its about taking notes, </w:t>
      </w:r>
      <w:r w:rsidRPr="00F42D7C">
        <w:rPr>
          <w:rFonts w:ascii="Garamond" w:hAnsi="Garamond"/>
          <w:sz w:val="22"/>
          <w:szCs w:val="22"/>
        </w:rPr>
        <w:t>sometimes its imagining the</w:t>
      </w:r>
      <w:r>
        <w:rPr>
          <w:rFonts w:ascii="Garamond" w:hAnsi="Garamond"/>
          <w:sz w:val="22"/>
          <w:szCs w:val="22"/>
        </w:rPr>
        <w:t xml:space="preserve"> future, sometimes a discussion</w:t>
      </w:r>
      <w:r w:rsidRPr="00F42D7C">
        <w:rPr>
          <w:rFonts w:ascii="Garamond" w:hAnsi="Garamond"/>
          <w:sz w:val="22"/>
          <w:szCs w:val="22"/>
        </w:rPr>
        <w:t>.</w:t>
      </w:r>
      <w:r>
        <w:rPr>
          <w:rStyle w:val="EndnoteReference"/>
          <w:rFonts w:ascii="Garamond" w:hAnsi="Garamond"/>
          <w:sz w:val="22"/>
          <w:szCs w:val="22"/>
        </w:rPr>
        <w:endnoteReference w:id="47"/>
      </w:r>
      <w:r w:rsidRPr="00F42D7C">
        <w:rPr>
          <w:rFonts w:ascii="Garamond" w:hAnsi="Garamond"/>
          <w:sz w:val="22"/>
          <w:szCs w:val="22"/>
        </w:rPr>
        <w:t xml:space="preserve"> </w:t>
      </w:r>
    </w:p>
    <w:p w14:paraId="5C2B8379" w14:textId="7A2F640A" w:rsidR="001429C4" w:rsidRDefault="001429C4" w:rsidP="001429C4">
      <w:pPr>
        <w:spacing w:line="480" w:lineRule="auto"/>
        <w:jc w:val="both"/>
        <w:rPr>
          <w:rFonts w:ascii="Garamond" w:hAnsi="Garamond" w:cs="Sabon-Roman"/>
          <w:color w:val="231F20"/>
          <w:szCs w:val="20"/>
        </w:rPr>
      </w:pPr>
      <w:r>
        <w:rPr>
          <w:rFonts w:ascii="Garamond" w:hAnsi="Garamond" w:cs="Sabon-Roman"/>
          <w:color w:val="231F20"/>
          <w:szCs w:val="20"/>
        </w:rPr>
        <w:t xml:space="preserve">I am not ‘good’ at drawing, if ‘good’ might mean either the accurate picturing of place, or deft sketches that quickly capture views, processes and experiences in either spare lines or densely hatched forms. For me though, however frustrating I found the process of not being able to draw, especially when working alongside very accomplished image-makers, my drawing practices served a rather crucial field-based </w:t>
      </w:r>
      <w:r w:rsidRPr="001B52FB">
        <w:rPr>
          <w:rFonts w:ascii="Garamond" w:hAnsi="Garamond" w:cs="Sabon-Roman"/>
          <w:color w:val="231F20"/>
          <w:szCs w:val="20"/>
        </w:rPr>
        <w:t xml:space="preserve">function. </w:t>
      </w:r>
    </w:p>
    <w:p w14:paraId="4788E021" w14:textId="4C878F93" w:rsidR="00190ECE" w:rsidRDefault="00190ECE" w:rsidP="001429C4">
      <w:pPr>
        <w:spacing w:line="480" w:lineRule="auto"/>
        <w:jc w:val="both"/>
        <w:rPr>
          <w:rFonts w:ascii="Garamond" w:hAnsi="Garamond" w:cs="Sabon-Roman"/>
          <w:color w:val="231F20"/>
          <w:szCs w:val="20"/>
        </w:rPr>
      </w:pPr>
      <w:r>
        <w:rPr>
          <w:rFonts w:ascii="Garamond" w:hAnsi="Garamond" w:cs="Sabon-Roman"/>
          <w:color w:val="231F20"/>
          <w:szCs w:val="20"/>
        </w:rPr>
        <w:t>Amidst my own frustrations with not being able to get things to look like anything, my experiment</w:t>
      </w:r>
      <w:r w:rsidR="00FB79ED">
        <w:rPr>
          <w:rFonts w:ascii="Garamond" w:hAnsi="Garamond" w:cs="Sabon-Roman"/>
          <w:color w:val="231F20"/>
          <w:szCs w:val="20"/>
        </w:rPr>
        <w:t>s with issues of composition,</w:t>
      </w:r>
      <w:r w:rsidR="006C007F">
        <w:rPr>
          <w:rFonts w:ascii="Garamond" w:hAnsi="Garamond" w:cs="Sabon-Roman"/>
          <w:color w:val="231F20"/>
          <w:szCs w:val="20"/>
        </w:rPr>
        <w:t xml:space="preserve"> form and texture and</w:t>
      </w:r>
      <w:r>
        <w:rPr>
          <w:rFonts w:ascii="Garamond" w:hAnsi="Garamond" w:cs="Sabon-Roman"/>
          <w:color w:val="231F20"/>
          <w:szCs w:val="20"/>
        </w:rPr>
        <w:t xml:space="preserve"> my attempts to learn how to accumulate marks in ways that build up images</w:t>
      </w:r>
      <w:r w:rsidR="00FB79ED">
        <w:rPr>
          <w:rFonts w:ascii="Garamond" w:hAnsi="Garamond" w:cs="Sabon-Roman"/>
          <w:color w:val="231F20"/>
          <w:szCs w:val="20"/>
        </w:rPr>
        <w:t xml:space="preserve">, </w:t>
      </w:r>
      <w:r>
        <w:rPr>
          <w:rFonts w:ascii="Garamond" w:hAnsi="Garamond" w:cs="Sabon-Roman"/>
          <w:color w:val="231F20"/>
          <w:szCs w:val="20"/>
        </w:rPr>
        <w:t>I was forced to question the function of my very</w:t>
      </w:r>
      <w:r w:rsidR="006C007F">
        <w:rPr>
          <w:rFonts w:ascii="Garamond" w:hAnsi="Garamond" w:cs="Sabon-Roman"/>
          <w:color w:val="231F20"/>
          <w:szCs w:val="20"/>
        </w:rPr>
        <w:t xml:space="preserve"> unskilled drawing practices. As I fought the urge to scrap page after page when the marks did not go on right, it became important to ask</w:t>
      </w:r>
      <w:r>
        <w:rPr>
          <w:rFonts w:ascii="Garamond" w:hAnsi="Garamond" w:cs="Sabon-Roman"/>
          <w:color w:val="231F20"/>
          <w:szCs w:val="20"/>
        </w:rPr>
        <w:t xml:space="preserve"> what use were these practices given that they were </w:t>
      </w:r>
      <w:r w:rsidR="006C007F">
        <w:rPr>
          <w:rFonts w:ascii="Garamond" w:hAnsi="Garamond" w:cs="Sabon-Roman"/>
          <w:color w:val="231F20"/>
          <w:szCs w:val="20"/>
        </w:rPr>
        <w:t>clearly not a very good record (</w:t>
      </w:r>
      <w:r>
        <w:rPr>
          <w:rFonts w:ascii="Garamond" w:hAnsi="Garamond" w:cs="Sabon-Roman"/>
          <w:color w:val="231F20"/>
          <w:szCs w:val="20"/>
        </w:rPr>
        <w:t>mimetic or otherwise</w:t>
      </w:r>
      <w:r w:rsidR="006C007F">
        <w:rPr>
          <w:rFonts w:ascii="Garamond" w:hAnsi="Garamond" w:cs="Sabon-Roman"/>
          <w:color w:val="231F20"/>
          <w:szCs w:val="20"/>
        </w:rPr>
        <w:t>)</w:t>
      </w:r>
      <w:r>
        <w:rPr>
          <w:rFonts w:ascii="Garamond" w:hAnsi="Garamond" w:cs="Sabon-Roman"/>
          <w:color w:val="231F20"/>
          <w:szCs w:val="20"/>
        </w:rPr>
        <w:t xml:space="preserve"> of anything</w:t>
      </w:r>
      <w:r w:rsidR="00EB6A74">
        <w:rPr>
          <w:rFonts w:ascii="Garamond" w:hAnsi="Garamond" w:cs="Sabon-Roman"/>
          <w:color w:val="231F20"/>
          <w:szCs w:val="20"/>
        </w:rPr>
        <w:t>,</w:t>
      </w:r>
      <w:r>
        <w:rPr>
          <w:rFonts w:ascii="Garamond" w:hAnsi="Garamond" w:cs="Sabon-Roman"/>
          <w:color w:val="231F20"/>
          <w:szCs w:val="20"/>
        </w:rPr>
        <w:t xml:space="preserve"> asi</w:t>
      </w:r>
      <w:r w:rsidR="00EB6A74">
        <w:rPr>
          <w:rFonts w:ascii="Garamond" w:hAnsi="Garamond" w:cs="Sabon-Roman"/>
          <w:color w:val="231F20"/>
          <w:szCs w:val="20"/>
        </w:rPr>
        <w:t>de maybe of my own frustrations?</w:t>
      </w:r>
      <w:r>
        <w:rPr>
          <w:rFonts w:ascii="Garamond" w:hAnsi="Garamond" w:cs="Sabon-Roman"/>
          <w:color w:val="231F20"/>
          <w:szCs w:val="20"/>
        </w:rPr>
        <w:t xml:space="preserve"> </w:t>
      </w:r>
      <w:r w:rsidR="001429C4">
        <w:rPr>
          <w:rFonts w:ascii="Garamond" w:hAnsi="Garamond" w:cs="Sabon-Roman"/>
          <w:color w:val="231F20"/>
          <w:szCs w:val="20"/>
        </w:rPr>
        <w:t>Much writing on drawing ponders a distinction between the draw</w:t>
      </w:r>
      <w:r w:rsidR="00866162">
        <w:rPr>
          <w:rFonts w:ascii="Garamond" w:hAnsi="Garamond" w:cs="Sabon-Roman"/>
          <w:color w:val="231F20"/>
          <w:szCs w:val="20"/>
        </w:rPr>
        <w:t xml:space="preserve">ing as finished thing </w:t>
      </w:r>
      <w:r w:rsidR="001D3479">
        <w:rPr>
          <w:rFonts w:ascii="Garamond" w:hAnsi="Garamond" w:cs="Sabon-Roman"/>
          <w:color w:val="231F20"/>
          <w:szCs w:val="20"/>
        </w:rPr>
        <w:t>(an</w:t>
      </w:r>
      <w:r w:rsidR="001429C4">
        <w:rPr>
          <w:rFonts w:ascii="Garamond" w:hAnsi="Garamond" w:cs="Sabon-Roman"/>
          <w:color w:val="231F20"/>
          <w:szCs w:val="20"/>
        </w:rPr>
        <w:t xml:space="preserve"> object designed for communication) and the process of drawing; a private process based around the event of looking.</w:t>
      </w:r>
      <w:r w:rsidR="00023299">
        <w:rPr>
          <w:rFonts w:ascii="Garamond" w:hAnsi="Garamond" w:cs="Sabon-Roman"/>
          <w:color w:val="231F20"/>
          <w:szCs w:val="20"/>
        </w:rPr>
        <w:t xml:space="preserve"> Such questionings</w:t>
      </w:r>
      <w:r w:rsidR="001D3479">
        <w:rPr>
          <w:rFonts w:ascii="Garamond" w:hAnsi="Garamond" w:cs="Sabon-Roman"/>
          <w:color w:val="231F20"/>
          <w:szCs w:val="20"/>
        </w:rPr>
        <w:t xml:space="preserve"> often</w:t>
      </w:r>
      <w:r w:rsidR="00023299">
        <w:rPr>
          <w:rFonts w:ascii="Garamond" w:hAnsi="Garamond" w:cs="Sabon-Roman"/>
          <w:color w:val="231F20"/>
          <w:szCs w:val="20"/>
        </w:rPr>
        <w:t xml:space="preserve"> </w:t>
      </w:r>
      <w:r w:rsidR="001D3479">
        <w:rPr>
          <w:rFonts w:ascii="Garamond" w:hAnsi="Garamond" w:cs="Sabon-Roman"/>
          <w:color w:val="231F20"/>
          <w:szCs w:val="20"/>
        </w:rPr>
        <w:t xml:space="preserve">see </w:t>
      </w:r>
      <w:r w:rsidR="001429C4">
        <w:rPr>
          <w:rFonts w:ascii="Garamond" w:hAnsi="Garamond" w:cs="Sabon-Roman"/>
          <w:color w:val="231F20"/>
          <w:szCs w:val="20"/>
        </w:rPr>
        <w:t>artists, philosophers and ethnographers</w:t>
      </w:r>
      <w:r w:rsidR="001D3479">
        <w:rPr>
          <w:rFonts w:ascii="Garamond" w:hAnsi="Garamond" w:cs="Sabon-Roman"/>
          <w:color w:val="231F20"/>
          <w:szCs w:val="20"/>
        </w:rPr>
        <w:t xml:space="preserve"> asking</w:t>
      </w:r>
      <w:r w:rsidR="00023299">
        <w:rPr>
          <w:rFonts w:ascii="Garamond" w:hAnsi="Garamond" w:cs="Sabon-Roman"/>
          <w:color w:val="231F20"/>
          <w:szCs w:val="20"/>
        </w:rPr>
        <w:t xml:space="preserve"> what </w:t>
      </w:r>
      <w:r w:rsidR="001429C4">
        <w:rPr>
          <w:rFonts w:ascii="Garamond" w:hAnsi="Garamond" w:cs="Sabon-Roman"/>
          <w:color w:val="231F20"/>
          <w:szCs w:val="20"/>
        </w:rPr>
        <w:t>drawing does if it does not mimetically represent?</w:t>
      </w:r>
      <w:r w:rsidR="001429C4">
        <w:rPr>
          <w:rStyle w:val="EndnoteReference"/>
          <w:rFonts w:ascii="Garamond" w:hAnsi="Garamond" w:cs="Sabon-Roman"/>
          <w:color w:val="231F20"/>
          <w:szCs w:val="20"/>
        </w:rPr>
        <w:endnoteReference w:id="48"/>
      </w:r>
      <w:r w:rsidR="001429C4">
        <w:rPr>
          <w:rFonts w:ascii="Garamond" w:hAnsi="Garamond" w:cs="Sabon-Roman"/>
          <w:color w:val="231F20"/>
          <w:szCs w:val="20"/>
        </w:rPr>
        <w:t xml:space="preserve"> In</w:t>
      </w:r>
      <w:r w:rsidR="00023299">
        <w:rPr>
          <w:rFonts w:ascii="Garamond" w:hAnsi="Garamond" w:cs="Sabon-Roman"/>
          <w:color w:val="231F20"/>
          <w:szCs w:val="20"/>
        </w:rPr>
        <w:t xml:space="preserve"> exploring this question John Berger reflects on </w:t>
      </w:r>
      <w:r w:rsidR="001429C4">
        <w:rPr>
          <w:rFonts w:ascii="Garamond" w:hAnsi="Garamond" w:cs="Sabon-Roman"/>
          <w:color w:val="231F20"/>
          <w:szCs w:val="20"/>
        </w:rPr>
        <w:t>draw</w:t>
      </w:r>
      <w:r w:rsidR="00023299">
        <w:rPr>
          <w:rFonts w:ascii="Garamond" w:hAnsi="Garamond" w:cs="Sabon-Roman"/>
          <w:color w:val="231F20"/>
          <w:szCs w:val="20"/>
        </w:rPr>
        <w:t>ing a tree. He observe</w:t>
      </w:r>
      <w:r w:rsidR="007B25D0">
        <w:rPr>
          <w:rFonts w:ascii="Garamond" w:hAnsi="Garamond" w:cs="Sabon-Roman"/>
          <w:color w:val="231F20"/>
          <w:szCs w:val="20"/>
        </w:rPr>
        <w:t>s, ‘</w:t>
      </w:r>
      <w:r w:rsidR="001429C4" w:rsidRPr="005E239E">
        <w:rPr>
          <w:rFonts w:ascii="Garamond" w:hAnsi="Garamond" w:cs="Sabon-Roman"/>
          <w:color w:val="231F20"/>
          <w:szCs w:val="20"/>
        </w:rPr>
        <w:t>to draw is to look, a drawing of a tree shows not a tree, but a t</w:t>
      </w:r>
      <w:r w:rsidR="00CF1E96">
        <w:rPr>
          <w:rFonts w:ascii="Garamond" w:hAnsi="Garamond" w:cs="Sabon-Roman"/>
          <w:color w:val="231F20"/>
          <w:szCs w:val="20"/>
        </w:rPr>
        <w:t>ree being looked at</w:t>
      </w:r>
      <w:r w:rsidR="001D3479">
        <w:rPr>
          <w:rFonts w:ascii="Garamond" w:hAnsi="Garamond" w:cs="Sabon-Roman"/>
          <w:color w:val="231F20"/>
          <w:szCs w:val="20"/>
        </w:rPr>
        <w:t>.</w:t>
      </w:r>
      <w:r w:rsidR="007B25D0">
        <w:rPr>
          <w:rFonts w:ascii="Garamond" w:hAnsi="Garamond" w:cs="Sabon-Roman"/>
          <w:color w:val="231F20"/>
          <w:szCs w:val="20"/>
        </w:rPr>
        <w:t>’</w:t>
      </w:r>
      <w:r w:rsidR="00CF1E96">
        <w:rPr>
          <w:rStyle w:val="EndnoteReference"/>
          <w:rFonts w:ascii="Garamond" w:hAnsi="Garamond" w:cs="Sabon-Roman"/>
          <w:color w:val="231F20"/>
          <w:szCs w:val="20"/>
        </w:rPr>
        <w:endnoteReference w:id="49"/>
      </w:r>
      <w:r w:rsidR="001429C4">
        <w:rPr>
          <w:rFonts w:ascii="Garamond" w:hAnsi="Garamond" w:cs="Sabon-Roman"/>
          <w:color w:val="231F20"/>
          <w:szCs w:val="20"/>
        </w:rPr>
        <w:t xml:space="preserve"> He</w:t>
      </w:r>
      <w:r w:rsidR="001429C4" w:rsidRPr="005E239E">
        <w:rPr>
          <w:rFonts w:ascii="Garamond" w:hAnsi="Garamond" w:cs="Sabon-Roman"/>
          <w:color w:val="231F20"/>
          <w:szCs w:val="20"/>
        </w:rPr>
        <w:t xml:space="preserve"> expands, a tree might be registered in </w:t>
      </w:r>
      <w:r w:rsidR="007B25D0">
        <w:rPr>
          <w:rFonts w:ascii="Garamond" w:hAnsi="Garamond" w:cs="Sabon-Roman"/>
          <w:color w:val="231F20"/>
          <w:szCs w:val="20"/>
        </w:rPr>
        <w:t>an instant, seen but not seen, ‘</w:t>
      </w:r>
      <w:r w:rsidR="001429C4" w:rsidRPr="005E239E">
        <w:rPr>
          <w:rFonts w:ascii="Garamond" w:hAnsi="Garamond" w:cs="Sabon-Roman"/>
          <w:color w:val="231F20"/>
          <w:szCs w:val="20"/>
        </w:rPr>
        <w:t>the tree being looked at not only takes minutes or hours instead of a fraction of a second, it also involves diversions from and refers back to much previous experience of looking.</w:t>
      </w:r>
      <w:r w:rsidR="007B25D0">
        <w:rPr>
          <w:rFonts w:ascii="Garamond" w:hAnsi="Garamond" w:cs="Sabon-Roman"/>
          <w:color w:val="231F20"/>
          <w:szCs w:val="20"/>
        </w:rPr>
        <w:t>’</w:t>
      </w:r>
      <w:r w:rsidR="00CF1E96">
        <w:rPr>
          <w:rStyle w:val="EndnoteReference"/>
          <w:rFonts w:ascii="Garamond" w:hAnsi="Garamond" w:cs="Sabon-Roman"/>
          <w:color w:val="231F20"/>
          <w:szCs w:val="20"/>
        </w:rPr>
        <w:endnoteReference w:id="50"/>
      </w:r>
      <w:r w:rsidR="001429C4" w:rsidRPr="005E239E">
        <w:rPr>
          <w:rFonts w:ascii="Garamond" w:hAnsi="Garamond" w:cs="Sabon-Roman"/>
          <w:color w:val="231F20"/>
          <w:szCs w:val="20"/>
        </w:rPr>
        <w:t xml:space="preserve"> </w:t>
      </w:r>
      <w:r w:rsidR="00023299">
        <w:rPr>
          <w:rFonts w:ascii="Garamond" w:hAnsi="Garamond" w:cs="Sabon-Roman"/>
          <w:color w:val="231F20"/>
          <w:szCs w:val="20"/>
        </w:rPr>
        <w:t>Cha</w:t>
      </w:r>
      <w:r w:rsidR="007B25D0">
        <w:rPr>
          <w:rFonts w:ascii="Garamond" w:hAnsi="Garamond" w:cs="Sabon-Roman"/>
          <w:color w:val="231F20"/>
          <w:szCs w:val="20"/>
        </w:rPr>
        <w:t>llenging narratives of mimetic ‘improvement’</w:t>
      </w:r>
      <w:r w:rsidR="006204E4">
        <w:rPr>
          <w:rFonts w:ascii="Garamond" w:hAnsi="Garamond" w:cs="Sabon-Roman"/>
          <w:color w:val="231F20"/>
          <w:szCs w:val="20"/>
        </w:rPr>
        <w:t xml:space="preserve"> from drawing</w:t>
      </w:r>
      <w:r w:rsidR="00023299">
        <w:rPr>
          <w:rFonts w:ascii="Garamond" w:hAnsi="Garamond" w:cs="Sabon-Roman"/>
          <w:color w:val="231F20"/>
          <w:szCs w:val="20"/>
        </w:rPr>
        <w:t xml:space="preserve"> to pho</w:t>
      </w:r>
      <w:r w:rsidR="006204E4">
        <w:rPr>
          <w:rFonts w:ascii="Garamond" w:hAnsi="Garamond" w:cs="Sabon-Roman"/>
          <w:color w:val="231F20"/>
          <w:szCs w:val="20"/>
        </w:rPr>
        <w:t>tography’s instantaneousness and</w:t>
      </w:r>
      <w:r w:rsidR="00023299">
        <w:rPr>
          <w:rFonts w:ascii="Garamond" w:hAnsi="Garamond" w:cs="Sabon-Roman"/>
          <w:color w:val="231F20"/>
          <w:szCs w:val="20"/>
        </w:rPr>
        <w:t xml:space="preserve"> video’s moving images, Berger reflects on the loss of the meaning of the static image.</w:t>
      </w:r>
      <w:r w:rsidR="00CF1E96">
        <w:rPr>
          <w:rStyle w:val="EndnoteReference"/>
          <w:rFonts w:ascii="Garamond" w:hAnsi="Garamond" w:cs="Sabon-Roman"/>
          <w:color w:val="231F20"/>
          <w:szCs w:val="20"/>
        </w:rPr>
        <w:endnoteReference w:id="51"/>
      </w:r>
      <w:r w:rsidR="001D3479">
        <w:rPr>
          <w:rFonts w:ascii="Garamond" w:hAnsi="Garamond" w:cs="Sabon-Roman"/>
          <w:color w:val="231F20"/>
          <w:szCs w:val="20"/>
        </w:rPr>
        <w:t xml:space="preserve"> The drawn image</w:t>
      </w:r>
      <w:r w:rsidR="00023299">
        <w:rPr>
          <w:rFonts w:ascii="Garamond" w:hAnsi="Garamond" w:cs="Sabon-Roman"/>
          <w:color w:val="231F20"/>
          <w:szCs w:val="20"/>
        </w:rPr>
        <w:t xml:space="preserve"> he notes</w:t>
      </w:r>
      <w:r w:rsidR="009F2169">
        <w:rPr>
          <w:rFonts w:ascii="Garamond" w:hAnsi="Garamond" w:cs="Sabon-Roman"/>
          <w:color w:val="231F20"/>
          <w:szCs w:val="20"/>
        </w:rPr>
        <w:t xml:space="preserve"> </w:t>
      </w:r>
      <w:r w:rsidR="00023299">
        <w:rPr>
          <w:rFonts w:ascii="Garamond" w:hAnsi="Garamond" w:cs="Sabon-Roman"/>
          <w:color w:val="231F20"/>
          <w:szCs w:val="20"/>
        </w:rPr>
        <w:t xml:space="preserve">contains the </w:t>
      </w:r>
      <w:r w:rsidR="001429C4">
        <w:rPr>
          <w:rFonts w:ascii="Garamond" w:hAnsi="Garamond" w:cs="Sabon-Roman"/>
          <w:color w:val="231F20"/>
          <w:szCs w:val="20"/>
        </w:rPr>
        <w:t xml:space="preserve">experience of looking, </w:t>
      </w:r>
      <w:r w:rsidR="00023299">
        <w:rPr>
          <w:rFonts w:ascii="Garamond" w:hAnsi="Garamond" w:cs="Sabon-Roman"/>
          <w:color w:val="231F20"/>
          <w:szCs w:val="20"/>
        </w:rPr>
        <w:t>encompassing time and space it engage</w:t>
      </w:r>
      <w:r w:rsidR="001D3479">
        <w:rPr>
          <w:rFonts w:ascii="Garamond" w:hAnsi="Garamond" w:cs="Sabon-Roman"/>
          <w:color w:val="231F20"/>
          <w:szCs w:val="20"/>
        </w:rPr>
        <w:t>s us with the process of making. It presents</w:t>
      </w:r>
      <w:r w:rsidR="00023299">
        <w:rPr>
          <w:rFonts w:ascii="Garamond" w:hAnsi="Garamond" w:cs="Sabon-Roman"/>
          <w:color w:val="231F20"/>
          <w:szCs w:val="20"/>
        </w:rPr>
        <w:t xml:space="preserve"> both the temporal engagement with the object</w:t>
      </w:r>
      <w:r w:rsidR="001D3479">
        <w:rPr>
          <w:rFonts w:ascii="Garamond" w:hAnsi="Garamond" w:cs="Sabon-Roman"/>
          <w:color w:val="231F20"/>
          <w:szCs w:val="20"/>
        </w:rPr>
        <w:t xml:space="preserve"> being drawn, but also</w:t>
      </w:r>
      <w:r w:rsidR="00023299">
        <w:rPr>
          <w:rFonts w:ascii="Garamond" w:hAnsi="Garamond" w:cs="Sabon-Roman"/>
          <w:color w:val="231F20"/>
          <w:szCs w:val="20"/>
        </w:rPr>
        <w:t xml:space="preserve"> the impossibilities of mimesis; drawing draws</w:t>
      </w:r>
      <w:r w:rsidR="001429C4">
        <w:rPr>
          <w:rFonts w:ascii="Garamond" w:hAnsi="Garamond" w:cs="Sabon-Roman"/>
          <w:color w:val="231F20"/>
          <w:szCs w:val="20"/>
        </w:rPr>
        <w:t xml:space="preserve"> </w:t>
      </w:r>
      <w:r w:rsidR="00023299">
        <w:rPr>
          <w:rFonts w:ascii="Garamond" w:hAnsi="Garamond" w:cs="Sabon-Roman"/>
          <w:color w:val="231F20"/>
          <w:szCs w:val="20"/>
        </w:rPr>
        <w:t xml:space="preserve">us </w:t>
      </w:r>
      <w:r w:rsidR="001429C4">
        <w:rPr>
          <w:rFonts w:ascii="Garamond" w:hAnsi="Garamond" w:cs="Sabon-Roman"/>
          <w:color w:val="231F20"/>
          <w:szCs w:val="20"/>
        </w:rPr>
        <w:t>to realize the impossibility of ever capturing everything.</w:t>
      </w:r>
      <w:r w:rsidR="00CF1E96">
        <w:rPr>
          <w:rStyle w:val="EndnoteReference"/>
          <w:rFonts w:ascii="Garamond" w:hAnsi="Garamond" w:cs="Sabon-Roman"/>
          <w:color w:val="231F20"/>
          <w:szCs w:val="20"/>
        </w:rPr>
        <w:endnoteReference w:id="52"/>
      </w:r>
      <w:r w:rsidR="001429C4">
        <w:rPr>
          <w:rFonts w:ascii="Garamond" w:hAnsi="Garamond" w:cs="Sabon-Roman"/>
          <w:color w:val="231F20"/>
          <w:szCs w:val="20"/>
        </w:rPr>
        <w:t xml:space="preserve"> As a momentous assembling of moments in the process of looking</w:t>
      </w:r>
      <w:r w:rsidR="006C007F">
        <w:rPr>
          <w:rFonts w:ascii="Garamond" w:hAnsi="Garamond" w:cs="Sabon-Roman"/>
          <w:color w:val="231F20"/>
          <w:szCs w:val="20"/>
        </w:rPr>
        <w:t>,</w:t>
      </w:r>
      <w:r w:rsidR="001429C4">
        <w:rPr>
          <w:rFonts w:ascii="Garamond" w:hAnsi="Garamond" w:cs="Sabon-Roman"/>
          <w:color w:val="231F20"/>
          <w:szCs w:val="20"/>
        </w:rPr>
        <w:t xml:space="preserve"> the totality of a drawing (good or not) </w:t>
      </w:r>
      <w:r w:rsidR="001429C4" w:rsidRPr="005E239E">
        <w:rPr>
          <w:rFonts w:ascii="Garamond" w:hAnsi="Garamond" w:cs="Sabon-Roman"/>
          <w:color w:val="231F20"/>
          <w:szCs w:val="20"/>
        </w:rPr>
        <w:t>proposes a</w:t>
      </w:r>
      <w:r w:rsidR="001D3479">
        <w:rPr>
          <w:rFonts w:ascii="Garamond" w:hAnsi="Garamond" w:cs="Sabon-Roman"/>
          <w:color w:val="231F20"/>
          <w:szCs w:val="20"/>
        </w:rPr>
        <w:t>n impossible</w:t>
      </w:r>
      <w:r w:rsidR="001429C4" w:rsidRPr="005E239E">
        <w:rPr>
          <w:rFonts w:ascii="Garamond" w:hAnsi="Garamond" w:cs="Sabon-Roman"/>
          <w:color w:val="231F20"/>
          <w:szCs w:val="20"/>
        </w:rPr>
        <w:t xml:space="preserve"> simultane</w:t>
      </w:r>
      <w:r w:rsidR="001429C4">
        <w:rPr>
          <w:rFonts w:ascii="Garamond" w:hAnsi="Garamond" w:cs="Sabon-Roman"/>
          <w:color w:val="231F20"/>
          <w:szCs w:val="20"/>
        </w:rPr>
        <w:t>ity</w:t>
      </w:r>
      <w:r w:rsidR="00B60B97">
        <w:rPr>
          <w:rFonts w:ascii="Garamond" w:hAnsi="Garamond" w:cs="Sabon-Roman"/>
          <w:color w:val="231F20"/>
          <w:szCs w:val="20"/>
        </w:rPr>
        <w:t xml:space="preserve"> of the process of looking that </w:t>
      </w:r>
      <w:r w:rsidR="001D3479">
        <w:rPr>
          <w:rFonts w:ascii="Garamond" w:hAnsi="Garamond" w:cs="Sabon-Roman"/>
          <w:color w:val="231F20"/>
          <w:szCs w:val="20"/>
        </w:rPr>
        <w:t xml:space="preserve">must be carried out. This is a process that is </w:t>
      </w:r>
      <w:r w:rsidR="00B60B97">
        <w:rPr>
          <w:rFonts w:ascii="Garamond" w:hAnsi="Garamond" w:cs="Sabon-Roman"/>
          <w:color w:val="231F20"/>
          <w:szCs w:val="20"/>
        </w:rPr>
        <w:t>of course</w:t>
      </w:r>
      <w:r w:rsidR="006204E4">
        <w:rPr>
          <w:rFonts w:ascii="Garamond" w:hAnsi="Garamond" w:cs="Sabon-Roman"/>
          <w:color w:val="231F20"/>
          <w:szCs w:val="20"/>
        </w:rPr>
        <w:t xml:space="preserve"> about</w:t>
      </w:r>
      <w:r w:rsidR="001429C4">
        <w:rPr>
          <w:rFonts w:ascii="Garamond" w:hAnsi="Garamond" w:cs="Sabon-Roman"/>
          <w:color w:val="231F20"/>
          <w:szCs w:val="20"/>
        </w:rPr>
        <w:t xml:space="preserve"> much more than just </w:t>
      </w:r>
      <w:r w:rsidR="001D3479">
        <w:rPr>
          <w:rFonts w:ascii="Garamond" w:hAnsi="Garamond" w:cs="Sabon-Roman"/>
          <w:color w:val="231F20"/>
          <w:szCs w:val="20"/>
        </w:rPr>
        <w:t>‘</w:t>
      </w:r>
      <w:r w:rsidR="001429C4">
        <w:rPr>
          <w:rFonts w:ascii="Garamond" w:hAnsi="Garamond" w:cs="Sabon-Roman"/>
          <w:color w:val="231F20"/>
          <w:szCs w:val="20"/>
        </w:rPr>
        <w:t>looking</w:t>
      </w:r>
      <w:r w:rsidR="001D3479">
        <w:rPr>
          <w:rFonts w:ascii="Garamond" w:hAnsi="Garamond" w:cs="Sabon-Roman"/>
          <w:color w:val="231F20"/>
          <w:szCs w:val="20"/>
        </w:rPr>
        <w:t>’</w:t>
      </w:r>
      <w:r w:rsidR="001429C4">
        <w:rPr>
          <w:rFonts w:ascii="Garamond" w:hAnsi="Garamond" w:cs="Sabon-Roman"/>
          <w:color w:val="231F20"/>
          <w:szCs w:val="20"/>
        </w:rPr>
        <w:t xml:space="preserve">. </w:t>
      </w:r>
    </w:p>
    <w:p w14:paraId="226F7F49" w14:textId="77777777" w:rsidR="00B2311E" w:rsidRDefault="00B2311E" w:rsidP="001429C4">
      <w:pPr>
        <w:spacing w:line="480" w:lineRule="auto"/>
        <w:jc w:val="both"/>
        <w:rPr>
          <w:rFonts w:ascii="Garamond" w:hAnsi="Garamond" w:cs="Sabon-Roman"/>
          <w:color w:val="231F20"/>
          <w:szCs w:val="20"/>
        </w:rPr>
      </w:pPr>
    </w:p>
    <w:p w14:paraId="24F445D4" w14:textId="77777777" w:rsidR="001429C4" w:rsidRDefault="001429C4" w:rsidP="001429C4">
      <w:pPr>
        <w:spacing w:line="480" w:lineRule="auto"/>
        <w:rPr>
          <w:rFonts w:ascii="Garamond" w:hAnsi="Garamond" w:cs="Sabon-Roman"/>
          <w:i/>
          <w:color w:val="231F20"/>
          <w:szCs w:val="20"/>
        </w:rPr>
      </w:pPr>
      <w:r w:rsidRPr="005E239E">
        <w:rPr>
          <w:rFonts w:ascii="Garamond" w:hAnsi="Garamond" w:cs="Sabon-Roman"/>
          <w:i/>
          <w:color w:val="231F20"/>
          <w:szCs w:val="20"/>
        </w:rPr>
        <w:t>Embodied discovery</w:t>
      </w:r>
    </w:p>
    <w:p w14:paraId="4A278DFD" w14:textId="21994D38" w:rsidR="001429C4" w:rsidRPr="007B25D0" w:rsidRDefault="001429C4" w:rsidP="001429C4">
      <w:pPr>
        <w:spacing w:line="480" w:lineRule="auto"/>
        <w:ind w:left="720"/>
        <w:rPr>
          <w:rFonts w:ascii="Garamond" w:hAnsi="Garamond"/>
        </w:rPr>
      </w:pPr>
      <w:r w:rsidRPr="007B25D0">
        <w:rPr>
          <w:rFonts w:ascii="Garamond" w:hAnsi="Garamond"/>
        </w:rPr>
        <w:t xml:space="preserve">By recording scenes before me so carefully I remember them more clearly. I become more deeply connected to the things I draw and </w:t>
      </w:r>
      <w:r w:rsidR="00190ECE">
        <w:rPr>
          <w:rFonts w:ascii="Garamond" w:hAnsi="Garamond"/>
        </w:rPr>
        <w:t xml:space="preserve">more </w:t>
      </w:r>
      <w:r w:rsidRPr="007B25D0">
        <w:rPr>
          <w:rFonts w:ascii="Garamond" w:hAnsi="Garamond"/>
        </w:rPr>
        <w:t>concerned about them. A richer life issues from this more intimate relatio</w:t>
      </w:r>
      <w:r w:rsidR="00211422">
        <w:rPr>
          <w:rFonts w:ascii="Garamond" w:hAnsi="Garamond"/>
        </w:rPr>
        <w:t>nship with the visible world</w:t>
      </w:r>
      <w:r w:rsidRPr="007B25D0">
        <w:rPr>
          <w:rFonts w:ascii="Garamond" w:hAnsi="Garamond"/>
        </w:rPr>
        <w:t>.</w:t>
      </w:r>
      <w:r w:rsidR="00CF1E96" w:rsidRPr="007B25D0">
        <w:rPr>
          <w:rStyle w:val="EndnoteReference"/>
          <w:rFonts w:ascii="Garamond" w:hAnsi="Garamond"/>
        </w:rPr>
        <w:endnoteReference w:id="53"/>
      </w:r>
      <w:r w:rsidRPr="007B25D0">
        <w:rPr>
          <w:rFonts w:ascii="Garamond" w:hAnsi="Garamond"/>
        </w:rPr>
        <w:t xml:space="preserve">  </w:t>
      </w:r>
    </w:p>
    <w:p w14:paraId="3C715B4C" w14:textId="11342162" w:rsidR="007327C3" w:rsidRDefault="007327C3" w:rsidP="007327C3">
      <w:pPr>
        <w:spacing w:line="480" w:lineRule="auto"/>
        <w:rPr>
          <w:rFonts w:ascii="Garamond" w:hAnsi="Garamond" w:cs="Sabon-Roman"/>
          <w:color w:val="231F20"/>
          <w:szCs w:val="20"/>
        </w:rPr>
      </w:pPr>
      <w:r w:rsidRPr="005E239E">
        <w:rPr>
          <w:rFonts w:ascii="Garamond" w:hAnsi="Garamond"/>
        </w:rPr>
        <w:t>There is a</w:t>
      </w:r>
      <w:r>
        <w:rPr>
          <w:rFonts w:ascii="Garamond" w:hAnsi="Garamond"/>
        </w:rPr>
        <w:t>lmost a</w:t>
      </w:r>
      <w:r w:rsidR="00B60B97">
        <w:rPr>
          <w:rFonts w:ascii="Garamond" w:hAnsi="Garamond"/>
        </w:rPr>
        <w:t xml:space="preserve"> fetish (</w:t>
      </w:r>
      <w:r w:rsidRPr="005E239E">
        <w:rPr>
          <w:rFonts w:ascii="Garamond" w:hAnsi="Garamond"/>
        </w:rPr>
        <w:t>indeed T</w:t>
      </w:r>
      <w:r>
        <w:rPr>
          <w:rFonts w:ascii="Garamond" w:hAnsi="Garamond"/>
        </w:rPr>
        <w:t xml:space="preserve">aussig </w:t>
      </w:r>
      <w:r w:rsidR="00B60B97">
        <w:rPr>
          <w:rFonts w:ascii="Garamond" w:hAnsi="Garamond"/>
        </w:rPr>
        <w:t>names it as such)</w:t>
      </w:r>
      <w:r w:rsidRPr="005E239E">
        <w:rPr>
          <w:rFonts w:ascii="Garamond" w:hAnsi="Garamond"/>
        </w:rPr>
        <w:t xml:space="preserve"> of drawing </w:t>
      </w:r>
      <w:r>
        <w:rPr>
          <w:rFonts w:ascii="Garamond" w:hAnsi="Garamond"/>
        </w:rPr>
        <w:t>tha</w:t>
      </w:r>
      <w:r w:rsidR="00AE6C8B">
        <w:rPr>
          <w:rFonts w:ascii="Garamond" w:hAnsi="Garamond"/>
        </w:rPr>
        <w:t>t focuses on its corporeality;</w:t>
      </w:r>
      <w:r w:rsidR="00211422">
        <w:rPr>
          <w:rFonts w:ascii="Garamond" w:hAnsi="Garamond"/>
        </w:rPr>
        <w:t xml:space="preserve"> i</w:t>
      </w:r>
      <w:r w:rsidRPr="005E239E">
        <w:rPr>
          <w:rFonts w:ascii="Garamond" w:hAnsi="Garamond"/>
        </w:rPr>
        <w:t xml:space="preserve">mage-making </w:t>
      </w:r>
      <w:r w:rsidR="006204E4">
        <w:rPr>
          <w:rFonts w:ascii="Garamond" w:hAnsi="Garamond"/>
        </w:rPr>
        <w:t xml:space="preserve">understood as </w:t>
      </w:r>
      <w:r>
        <w:rPr>
          <w:rFonts w:ascii="Garamond" w:hAnsi="Garamond"/>
        </w:rPr>
        <w:t>a sympathetic practice</w:t>
      </w:r>
      <w:r w:rsidRPr="005E239E">
        <w:rPr>
          <w:rFonts w:ascii="Garamond" w:hAnsi="Garamond"/>
        </w:rPr>
        <w:t xml:space="preserve"> in which to make an im</w:t>
      </w:r>
      <w:r>
        <w:rPr>
          <w:rFonts w:ascii="Garamond" w:hAnsi="Garamond"/>
        </w:rPr>
        <w:t>a</w:t>
      </w:r>
      <w:r w:rsidRPr="005E239E">
        <w:rPr>
          <w:rFonts w:ascii="Garamond" w:hAnsi="Garamond"/>
        </w:rPr>
        <w:t>ge o</w:t>
      </w:r>
      <w:r w:rsidR="007B25D0">
        <w:rPr>
          <w:rFonts w:ascii="Garamond" w:hAnsi="Garamond"/>
        </w:rPr>
        <w:t>f something becomes to</w:t>
      </w:r>
      <w:r w:rsidR="00190ECE">
        <w:rPr>
          <w:rFonts w:ascii="Garamond" w:hAnsi="Garamond"/>
        </w:rPr>
        <w:t xml:space="preserve"> be connected to it, to</w:t>
      </w:r>
      <w:r w:rsidR="007B25D0">
        <w:rPr>
          <w:rFonts w:ascii="Garamond" w:hAnsi="Garamond"/>
        </w:rPr>
        <w:t xml:space="preserve"> know it</w:t>
      </w:r>
      <w:r w:rsidR="006204E4">
        <w:rPr>
          <w:rFonts w:ascii="Garamond" w:hAnsi="Garamond"/>
        </w:rPr>
        <w:t>,</w:t>
      </w:r>
      <w:r w:rsidR="007B25D0">
        <w:rPr>
          <w:rFonts w:ascii="Garamond" w:hAnsi="Garamond"/>
        </w:rPr>
        <w:t xml:space="preserve"> ‘</w:t>
      </w:r>
      <w:r w:rsidRPr="005E239E">
        <w:rPr>
          <w:rFonts w:ascii="Garamond" w:hAnsi="Garamond"/>
        </w:rPr>
        <w:t>to provide the image-maker bodily access to it</w:t>
      </w:r>
      <w:r>
        <w:rPr>
          <w:rFonts w:ascii="Garamond" w:hAnsi="Garamond"/>
        </w:rPr>
        <w:t>s being</w:t>
      </w:r>
      <w:r w:rsidR="001D3479">
        <w:rPr>
          <w:rFonts w:ascii="Garamond" w:hAnsi="Garamond"/>
        </w:rPr>
        <w:t>.</w:t>
      </w:r>
      <w:r w:rsidR="007B25D0">
        <w:rPr>
          <w:rFonts w:ascii="Garamond" w:hAnsi="Garamond"/>
        </w:rPr>
        <w:t>’</w:t>
      </w:r>
      <w:r w:rsidR="00CF1E96">
        <w:rPr>
          <w:rStyle w:val="EndnoteReference"/>
          <w:rFonts w:ascii="Garamond" w:hAnsi="Garamond"/>
        </w:rPr>
        <w:endnoteReference w:id="54"/>
      </w:r>
      <w:r w:rsidR="00CF1E96">
        <w:rPr>
          <w:rFonts w:ascii="Garamond" w:hAnsi="Garamond"/>
        </w:rPr>
        <w:t xml:space="preserve">  </w:t>
      </w:r>
      <w:r w:rsidR="001429C4" w:rsidRPr="005E239E">
        <w:rPr>
          <w:rFonts w:ascii="Garamond" w:hAnsi="Garamond" w:cs="Sabon-Roman"/>
          <w:color w:val="231F20"/>
          <w:szCs w:val="20"/>
        </w:rPr>
        <w:t xml:space="preserve">To draw </w:t>
      </w:r>
      <w:r>
        <w:rPr>
          <w:rFonts w:ascii="Garamond" w:hAnsi="Garamond" w:cs="Sabon-Roman"/>
          <w:color w:val="231F20"/>
          <w:szCs w:val="20"/>
        </w:rPr>
        <w:t>is to discover, to be led to see, to be drawn into an intimate</w:t>
      </w:r>
      <w:r w:rsidR="00FA3758">
        <w:rPr>
          <w:rFonts w:ascii="Garamond" w:hAnsi="Garamond" w:cs="Sabon-Roman"/>
          <w:color w:val="231F20"/>
          <w:szCs w:val="20"/>
        </w:rPr>
        <w:t xml:space="preserve"> relationship with the object. </w:t>
      </w:r>
      <w:r w:rsidR="001429C4">
        <w:rPr>
          <w:rFonts w:ascii="Garamond" w:hAnsi="Garamond" w:cs="Sabon-Roman"/>
          <w:color w:val="231F20"/>
          <w:szCs w:val="20"/>
        </w:rPr>
        <w:t>So it was with my drawing in the field, slow careful looking that was not so much about re</w:t>
      </w:r>
      <w:r w:rsidR="00FA3758">
        <w:rPr>
          <w:rFonts w:ascii="Garamond" w:hAnsi="Garamond" w:cs="Sabon-Roman"/>
          <w:color w:val="231F20"/>
          <w:szCs w:val="20"/>
        </w:rPr>
        <w:t>cording the place but discovering it, co</w:t>
      </w:r>
      <w:r w:rsidR="00AE6C8B">
        <w:rPr>
          <w:rFonts w:ascii="Garamond" w:hAnsi="Garamond" w:cs="Sabon-Roman"/>
          <w:color w:val="231F20"/>
          <w:szCs w:val="20"/>
        </w:rPr>
        <w:t>ming as with Scalway’s project</w:t>
      </w:r>
      <w:r w:rsidR="00FA3758">
        <w:rPr>
          <w:rFonts w:ascii="Garamond" w:hAnsi="Garamond" w:cs="Sabon-Roman"/>
          <w:color w:val="231F20"/>
          <w:szCs w:val="20"/>
        </w:rPr>
        <w:t xml:space="preserve"> </w:t>
      </w:r>
      <w:r w:rsidR="00AE6C8B">
        <w:rPr>
          <w:rFonts w:ascii="Garamond" w:hAnsi="Garamond" w:cs="Sabon-Roman"/>
          <w:color w:val="231F20"/>
          <w:szCs w:val="20"/>
        </w:rPr>
        <w:t>(although with much less skill)</w:t>
      </w:r>
      <w:r w:rsidR="00FA3758">
        <w:rPr>
          <w:rFonts w:ascii="Garamond" w:hAnsi="Garamond" w:cs="Sabon-Roman"/>
          <w:color w:val="231F20"/>
          <w:szCs w:val="20"/>
        </w:rPr>
        <w:t xml:space="preserve"> to know.</w:t>
      </w:r>
      <w:r w:rsidR="001429C4">
        <w:rPr>
          <w:rFonts w:ascii="Garamond" w:hAnsi="Garamond" w:cs="Sabon-Roman"/>
          <w:color w:val="231F20"/>
          <w:szCs w:val="20"/>
        </w:rPr>
        <w:t xml:space="preserve"> </w:t>
      </w:r>
      <w:r>
        <w:rPr>
          <w:rFonts w:ascii="Garamond" w:hAnsi="Garamond" w:cs="Sabon-Roman"/>
          <w:color w:val="231F20"/>
          <w:szCs w:val="20"/>
        </w:rPr>
        <w:t xml:space="preserve"> </w:t>
      </w:r>
    </w:p>
    <w:p w14:paraId="2C09837B" w14:textId="1D6C4B80" w:rsidR="007327C3" w:rsidRDefault="007327C3" w:rsidP="001429C4">
      <w:pPr>
        <w:spacing w:line="480" w:lineRule="auto"/>
        <w:rPr>
          <w:rFonts w:ascii="Garamond" w:hAnsi="Garamond" w:cs="Sabon-Roman"/>
          <w:szCs w:val="20"/>
        </w:rPr>
      </w:pPr>
      <w:r>
        <w:rPr>
          <w:rFonts w:ascii="Garamond" w:hAnsi="Garamond"/>
        </w:rPr>
        <w:t>So often in these discussion</w:t>
      </w:r>
      <w:r w:rsidR="00211422">
        <w:rPr>
          <w:rFonts w:ascii="Garamond" w:hAnsi="Garamond"/>
        </w:rPr>
        <w:t>s</w:t>
      </w:r>
      <w:r>
        <w:rPr>
          <w:rFonts w:ascii="Garamond" w:hAnsi="Garamond"/>
        </w:rPr>
        <w:t xml:space="preserve"> of drawing the focus falls on seeing</w:t>
      </w:r>
      <w:r w:rsidR="00CF1E96">
        <w:rPr>
          <w:rFonts w:ascii="Garamond" w:hAnsi="Garamond"/>
        </w:rPr>
        <w:t>, on the development of ‘an eye’</w:t>
      </w:r>
      <w:r>
        <w:rPr>
          <w:rFonts w:ascii="Garamond" w:hAnsi="Garamond"/>
        </w:rPr>
        <w:t xml:space="preserve">. </w:t>
      </w:r>
      <w:r>
        <w:rPr>
          <w:rFonts w:ascii="Garamond" w:hAnsi="Garamond" w:cs="Sabon-Roman"/>
          <w:color w:val="231F20"/>
          <w:szCs w:val="20"/>
        </w:rPr>
        <w:t>With respec</w:t>
      </w:r>
      <w:r w:rsidR="006204E4">
        <w:rPr>
          <w:rFonts w:ascii="Garamond" w:hAnsi="Garamond" w:cs="Sabon-Roman"/>
          <w:color w:val="231F20"/>
          <w:szCs w:val="20"/>
        </w:rPr>
        <w:t>t to my practices</w:t>
      </w:r>
      <w:r>
        <w:rPr>
          <w:rFonts w:ascii="Garamond" w:hAnsi="Garamond" w:cs="Sabon-Roman"/>
          <w:color w:val="231F20"/>
          <w:szCs w:val="20"/>
        </w:rPr>
        <w:t xml:space="preserve"> it was </w:t>
      </w:r>
      <w:r w:rsidRPr="00985742">
        <w:rPr>
          <w:rFonts w:ascii="Garamond" w:hAnsi="Garamond" w:cs="Sabon-Roman"/>
          <w:color w:val="231F20"/>
          <w:szCs w:val="20"/>
        </w:rPr>
        <w:t xml:space="preserve">perhaps less an </w:t>
      </w:r>
      <w:r>
        <w:rPr>
          <w:rFonts w:ascii="Garamond" w:hAnsi="Garamond" w:cs="Sabon-Roman"/>
          <w:color w:val="231F20"/>
          <w:szCs w:val="20"/>
        </w:rPr>
        <w:t>‘</w:t>
      </w:r>
      <w:r w:rsidRPr="00985742">
        <w:rPr>
          <w:rFonts w:ascii="Garamond" w:hAnsi="Garamond" w:cs="Sabon-Roman"/>
          <w:color w:val="231F20"/>
          <w:szCs w:val="20"/>
        </w:rPr>
        <w:t>eye</w:t>
      </w:r>
      <w:r>
        <w:rPr>
          <w:rFonts w:ascii="Garamond" w:hAnsi="Garamond" w:cs="Sabon-Roman"/>
          <w:color w:val="231F20"/>
          <w:szCs w:val="20"/>
        </w:rPr>
        <w:t>’</w:t>
      </w:r>
      <w:r w:rsidR="006204E4">
        <w:rPr>
          <w:rFonts w:ascii="Garamond" w:hAnsi="Garamond" w:cs="Sabon-Roman"/>
          <w:color w:val="231F20"/>
          <w:szCs w:val="20"/>
        </w:rPr>
        <w:t xml:space="preserve"> that was developed</w:t>
      </w:r>
      <w:r w:rsidRPr="00985742">
        <w:rPr>
          <w:rFonts w:ascii="Garamond" w:hAnsi="Garamond" w:cs="Sabon-Roman"/>
          <w:color w:val="231F20"/>
          <w:szCs w:val="20"/>
        </w:rPr>
        <w:t xml:space="preserve"> and rather more a concern with whole-body feeling attuning me to the particularities of a place. </w:t>
      </w:r>
      <w:r>
        <w:rPr>
          <w:rFonts w:ascii="Garamond" w:hAnsi="Garamond" w:cs="Sabon-Roman"/>
          <w:color w:val="231F20"/>
          <w:szCs w:val="20"/>
        </w:rPr>
        <w:t>D</w:t>
      </w:r>
      <w:r w:rsidRPr="00985742">
        <w:rPr>
          <w:rFonts w:ascii="Garamond" w:hAnsi="Garamond" w:cs="Sabon-Roman"/>
          <w:color w:val="231F20"/>
          <w:szCs w:val="20"/>
        </w:rPr>
        <w:t>rawing required me to sit</w:t>
      </w:r>
      <w:r>
        <w:rPr>
          <w:rFonts w:ascii="Garamond" w:hAnsi="Garamond" w:cs="Sabon-Roman"/>
          <w:color w:val="231F20"/>
          <w:szCs w:val="20"/>
        </w:rPr>
        <w:t xml:space="preserve"> and engage with a </w:t>
      </w:r>
      <w:r w:rsidR="00211422">
        <w:rPr>
          <w:rFonts w:ascii="Garamond" w:hAnsi="Garamond" w:cs="Sabon-Roman"/>
          <w:color w:val="231F20"/>
          <w:szCs w:val="20"/>
        </w:rPr>
        <w:t xml:space="preserve">place </w:t>
      </w:r>
      <w:r w:rsidRPr="00985742">
        <w:rPr>
          <w:rFonts w:ascii="Garamond" w:hAnsi="Garamond" w:cs="Sabon-Roman"/>
          <w:color w:val="231F20"/>
          <w:szCs w:val="20"/>
        </w:rPr>
        <w:t>for extended periods o</w:t>
      </w:r>
      <w:r w:rsidR="000A2C62">
        <w:rPr>
          <w:rFonts w:ascii="Garamond" w:hAnsi="Garamond" w:cs="Sabon-Roman"/>
          <w:color w:val="231F20"/>
          <w:szCs w:val="20"/>
        </w:rPr>
        <w:t>f time, a quiet</w:t>
      </w:r>
      <w:r w:rsidRPr="00985742">
        <w:rPr>
          <w:rFonts w:ascii="Garamond" w:hAnsi="Garamond" w:cs="Sabon-Roman"/>
          <w:color w:val="231F20"/>
          <w:szCs w:val="20"/>
        </w:rPr>
        <w:t xml:space="preserve"> still pro</w:t>
      </w:r>
      <w:r w:rsidR="000A2C62">
        <w:rPr>
          <w:rFonts w:ascii="Garamond" w:hAnsi="Garamond" w:cs="Sabon-Roman"/>
          <w:color w:val="231F20"/>
          <w:szCs w:val="20"/>
        </w:rPr>
        <w:t xml:space="preserve">cess of sensing that developed </w:t>
      </w:r>
      <w:r w:rsidRPr="00985742">
        <w:rPr>
          <w:rFonts w:ascii="Garamond" w:hAnsi="Garamond" w:cs="Sabon-Roman"/>
          <w:color w:val="231F20"/>
          <w:szCs w:val="20"/>
        </w:rPr>
        <w:t xml:space="preserve">a </w:t>
      </w:r>
      <w:r w:rsidRPr="00985742">
        <w:rPr>
          <w:rFonts w:ascii="Garamond" w:hAnsi="Garamond"/>
        </w:rPr>
        <w:t>sensitivity toward</w:t>
      </w:r>
      <w:r w:rsidR="006204E4">
        <w:rPr>
          <w:rFonts w:ascii="Garamond" w:hAnsi="Garamond"/>
        </w:rPr>
        <w:t>s</w:t>
      </w:r>
      <w:r w:rsidRPr="00985742">
        <w:rPr>
          <w:rFonts w:ascii="Garamond" w:hAnsi="Garamond"/>
        </w:rPr>
        <w:t xml:space="preserve"> experiences and affective atmospheres.</w:t>
      </w:r>
      <w:r w:rsidRPr="00985742">
        <w:rPr>
          <w:rStyle w:val="EndnoteReference"/>
          <w:rFonts w:ascii="Garamond" w:hAnsi="Garamond"/>
        </w:rPr>
        <w:endnoteReference w:id="55"/>
      </w:r>
      <w:r w:rsidRPr="00985742">
        <w:rPr>
          <w:rFonts w:ascii="Garamond" w:hAnsi="Garamond"/>
        </w:rPr>
        <w:t xml:space="preserve"> </w:t>
      </w:r>
      <w:r>
        <w:rPr>
          <w:rFonts w:ascii="Garamond" w:hAnsi="Garamond" w:cs="Sabon-Roman"/>
          <w:szCs w:val="20"/>
        </w:rPr>
        <w:t>W</w:t>
      </w:r>
      <w:r w:rsidRPr="0095073F">
        <w:rPr>
          <w:rFonts w:ascii="Garamond" w:hAnsi="Garamond" w:cs="Sabon-Roman"/>
          <w:szCs w:val="20"/>
        </w:rPr>
        <w:t xml:space="preserve">riting of </w:t>
      </w:r>
      <w:r>
        <w:rPr>
          <w:rFonts w:ascii="Garamond" w:hAnsi="Garamond" w:cs="Sabon-Roman"/>
          <w:szCs w:val="20"/>
        </w:rPr>
        <w:t>the challenges of</w:t>
      </w:r>
      <w:r w:rsidR="000A2C62">
        <w:rPr>
          <w:rFonts w:ascii="Garamond" w:hAnsi="Garamond" w:cs="Sabon-Roman"/>
          <w:szCs w:val="20"/>
        </w:rPr>
        <w:t xml:space="preserve"> researching urban assemblages </w:t>
      </w:r>
      <w:r>
        <w:rPr>
          <w:rFonts w:ascii="Garamond" w:hAnsi="Garamond" w:cs="Sabon-Roman"/>
          <w:szCs w:val="20"/>
        </w:rPr>
        <w:t xml:space="preserve">McFarlane </w:t>
      </w:r>
      <w:r w:rsidRPr="0095073F">
        <w:rPr>
          <w:rFonts w:ascii="Garamond" w:hAnsi="Garamond" w:cs="Sabon-Roman"/>
          <w:szCs w:val="20"/>
        </w:rPr>
        <w:t>is struck by the difficulty of ‘describing the eventful and everyday encounters of the city, the diurnal rhythms of reoccurring practices and the thrown togetherness of noise, exhaust and peace.’</w:t>
      </w:r>
      <w:r w:rsidRPr="0095073F">
        <w:rPr>
          <w:rStyle w:val="EndnoteReference"/>
          <w:rFonts w:ascii="Garamond" w:hAnsi="Garamond" w:cs="Sabon-Roman"/>
          <w:szCs w:val="20"/>
        </w:rPr>
        <w:endnoteReference w:id="56"/>
      </w:r>
      <w:r w:rsidRPr="0095073F">
        <w:rPr>
          <w:rFonts w:ascii="Garamond" w:hAnsi="Garamond" w:cs="Sabon-Roman"/>
          <w:szCs w:val="20"/>
        </w:rPr>
        <w:t xml:space="preserve"> </w:t>
      </w:r>
      <w:r>
        <w:rPr>
          <w:rFonts w:ascii="Garamond" w:hAnsi="Garamond" w:cs="Sabon-Roman"/>
          <w:szCs w:val="20"/>
        </w:rPr>
        <w:t>W</w:t>
      </w:r>
      <w:r w:rsidRPr="0095073F">
        <w:rPr>
          <w:rFonts w:ascii="Garamond" w:hAnsi="Garamond" w:cs="Sabon-Roman"/>
          <w:szCs w:val="20"/>
        </w:rPr>
        <w:t>hat is needed</w:t>
      </w:r>
      <w:r w:rsidR="006204E4">
        <w:rPr>
          <w:rFonts w:ascii="Garamond" w:hAnsi="Garamond" w:cs="Sabon-Roman"/>
          <w:szCs w:val="20"/>
        </w:rPr>
        <w:t xml:space="preserve"> </w:t>
      </w:r>
      <w:r>
        <w:rPr>
          <w:rFonts w:ascii="Garamond" w:hAnsi="Garamond" w:cs="Sabon-Roman"/>
          <w:szCs w:val="20"/>
        </w:rPr>
        <w:t>he proposes</w:t>
      </w:r>
      <w:r w:rsidRPr="0095073F">
        <w:rPr>
          <w:rFonts w:ascii="Garamond" w:hAnsi="Garamond" w:cs="Sabon-Roman"/>
          <w:szCs w:val="20"/>
        </w:rPr>
        <w:t xml:space="preserve"> is an ‘education of attention,’ an attunement of perception through combinations of tactile, sensual and explicit knowledge. </w:t>
      </w:r>
      <w:r w:rsidR="000A2C62">
        <w:rPr>
          <w:rFonts w:ascii="Garamond" w:hAnsi="Garamond" w:cs="Sabon-Roman"/>
          <w:szCs w:val="20"/>
        </w:rPr>
        <w:t>Drawing I want to argue</w:t>
      </w:r>
      <w:r>
        <w:rPr>
          <w:rFonts w:ascii="Garamond" w:hAnsi="Garamond" w:cs="Sabon-Roman"/>
          <w:szCs w:val="20"/>
        </w:rPr>
        <w:t xml:space="preserve"> provide</w:t>
      </w:r>
      <w:r w:rsidR="000A2C62">
        <w:rPr>
          <w:rFonts w:ascii="Garamond" w:hAnsi="Garamond" w:cs="Sabon-Roman"/>
          <w:szCs w:val="20"/>
        </w:rPr>
        <w:t>s</w:t>
      </w:r>
      <w:r>
        <w:rPr>
          <w:rFonts w:ascii="Garamond" w:hAnsi="Garamond" w:cs="Sabon-Roman"/>
          <w:szCs w:val="20"/>
        </w:rPr>
        <w:t xml:space="preserve"> a way for developing such dispositions towards places. </w:t>
      </w:r>
    </w:p>
    <w:p w14:paraId="29252B9D" w14:textId="0FEC2631" w:rsidR="007327C3" w:rsidRPr="00964226" w:rsidRDefault="001429C4" w:rsidP="001429C4">
      <w:pPr>
        <w:spacing w:line="480" w:lineRule="auto"/>
        <w:rPr>
          <w:rFonts w:ascii="Garamond" w:hAnsi="Garamond" w:cs="Sabon-Roman"/>
          <w:szCs w:val="20"/>
        </w:rPr>
      </w:pPr>
      <w:r>
        <w:rPr>
          <w:rFonts w:ascii="Garamond" w:hAnsi="Garamond" w:cs="Sabon-Roman"/>
          <w:color w:val="231F20"/>
          <w:szCs w:val="20"/>
        </w:rPr>
        <w:t>To sit in one place and look</w:t>
      </w:r>
      <w:r w:rsidR="000A2C62">
        <w:rPr>
          <w:rFonts w:ascii="Garamond" w:hAnsi="Garamond" w:cs="Sabon-Roman"/>
          <w:color w:val="231F20"/>
          <w:szCs w:val="20"/>
        </w:rPr>
        <w:t xml:space="preserve"> </w:t>
      </w:r>
      <w:r>
        <w:rPr>
          <w:rFonts w:ascii="Garamond" w:hAnsi="Garamond" w:cs="Sabon-Roman"/>
          <w:color w:val="231F20"/>
          <w:szCs w:val="20"/>
        </w:rPr>
        <w:t>was not just to look at a tree,</w:t>
      </w:r>
      <w:r w:rsidR="000A2C62">
        <w:rPr>
          <w:rFonts w:ascii="Garamond" w:hAnsi="Garamond" w:cs="Sabon-Roman"/>
          <w:color w:val="231F20"/>
          <w:szCs w:val="20"/>
        </w:rPr>
        <w:t xml:space="preserve"> a landscape and object but to </w:t>
      </w:r>
      <w:r>
        <w:rPr>
          <w:rFonts w:ascii="Garamond" w:hAnsi="Garamond" w:cs="Sabon-Roman"/>
          <w:color w:val="231F20"/>
          <w:szCs w:val="20"/>
        </w:rPr>
        <w:t>become attu</w:t>
      </w:r>
      <w:r w:rsidR="000A2C62">
        <w:rPr>
          <w:rFonts w:ascii="Garamond" w:hAnsi="Garamond" w:cs="Sabon-Roman"/>
          <w:color w:val="231F20"/>
          <w:szCs w:val="20"/>
        </w:rPr>
        <w:t>ned to being in that place. To become aware of what</w:t>
      </w:r>
      <w:r>
        <w:rPr>
          <w:rFonts w:ascii="Garamond" w:hAnsi="Garamond" w:cs="Sabon-Roman"/>
          <w:color w:val="231F20"/>
          <w:szCs w:val="20"/>
        </w:rPr>
        <w:t xml:space="preserve"> the ground </w:t>
      </w:r>
      <w:r w:rsidR="000A2C62">
        <w:rPr>
          <w:rFonts w:ascii="Garamond" w:hAnsi="Garamond" w:cs="Sabon-Roman"/>
          <w:color w:val="231F20"/>
          <w:szCs w:val="20"/>
        </w:rPr>
        <w:t xml:space="preserve">beneath me felt </w:t>
      </w:r>
      <w:r w:rsidR="00AE6C8B">
        <w:rPr>
          <w:rFonts w:ascii="Garamond" w:hAnsi="Garamond" w:cs="Sabon-Roman"/>
          <w:color w:val="231F20"/>
          <w:szCs w:val="20"/>
        </w:rPr>
        <w:t>like –</w:t>
      </w:r>
      <w:r w:rsidR="000A2C62">
        <w:rPr>
          <w:rFonts w:ascii="Garamond" w:hAnsi="Garamond" w:cs="Sabon-Roman"/>
          <w:color w:val="231F20"/>
          <w:szCs w:val="20"/>
        </w:rPr>
        <w:t>cold and damp</w:t>
      </w:r>
      <w:r>
        <w:rPr>
          <w:rFonts w:ascii="Garamond" w:hAnsi="Garamond" w:cs="Sabon-Roman"/>
          <w:color w:val="231F20"/>
          <w:szCs w:val="20"/>
        </w:rPr>
        <w:t xml:space="preserve"> or</w:t>
      </w:r>
      <w:r w:rsidR="00FA3758">
        <w:rPr>
          <w:rFonts w:ascii="Garamond" w:hAnsi="Garamond" w:cs="Sabon-Roman"/>
          <w:color w:val="231F20"/>
          <w:szCs w:val="20"/>
        </w:rPr>
        <w:t xml:space="preserve"> warmed</w:t>
      </w:r>
      <w:r w:rsidR="00AE6C8B">
        <w:rPr>
          <w:rFonts w:ascii="Garamond" w:hAnsi="Garamond" w:cs="Sabon-Roman"/>
          <w:color w:val="231F20"/>
          <w:szCs w:val="20"/>
        </w:rPr>
        <w:t xml:space="preserve"> by the sun– what it smelt like –</w:t>
      </w:r>
      <w:r>
        <w:rPr>
          <w:rFonts w:ascii="Garamond" w:hAnsi="Garamond" w:cs="Sabon-Roman"/>
          <w:color w:val="231F20"/>
          <w:szCs w:val="20"/>
        </w:rPr>
        <w:t>salt on the wind from the sea,</w:t>
      </w:r>
      <w:r w:rsidR="001E4CB7">
        <w:rPr>
          <w:rFonts w:ascii="Garamond" w:hAnsi="Garamond" w:cs="Sabon-Roman"/>
          <w:color w:val="231F20"/>
          <w:szCs w:val="20"/>
        </w:rPr>
        <w:t xml:space="preserve"> what it sounded lik</w:t>
      </w:r>
      <w:r w:rsidR="00155D82">
        <w:rPr>
          <w:rFonts w:ascii="Garamond" w:hAnsi="Garamond" w:cs="Sabon-Roman"/>
          <w:color w:val="231F20"/>
          <w:szCs w:val="20"/>
        </w:rPr>
        <w:t>e –</w:t>
      </w:r>
      <w:r>
        <w:rPr>
          <w:rFonts w:ascii="Garamond" w:hAnsi="Garamond" w:cs="Sabon-Roman"/>
          <w:color w:val="231F20"/>
          <w:szCs w:val="20"/>
        </w:rPr>
        <w:t xml:space="preserve"> the noi</w:t>
      </w:r>
      <w:r w:rsidR="000A2C62">
        <w:rPr>
          <w:rFonts w:ascii="Garamond" w:hAnsi="Garamond" w:cs="Sabon-Roman"/>
          <w:color w:val="231F20"/>
          <w:szCs w:val="20"/>
        </w:rPr>
        <w:t>ses of the birds</w:t>
      </w:r>
      <w:r w:rsidR="00155D82">
        <w:rPr>
          <w:rFonts w:ascii="Garamond" w:hAnsi="Garamond" w:cs="Sabon-Roman"/>
          <w:color w:val="231F20"/>
          <w:szCs w:val="20"/>
        </w:rPr>
        <w:t>, the distant waves, the wind through the grass</w:t>
      </w:r>
      <w:r w:rsidR="000A2C62">
        <w:rPr>
          <w:rFonts w:ascii="Garamond" w:hAnsi="Garamond" w:cs="Sabon-Roman"/>
          <w:color w:val="231F20"/>
          <w:szCs w:val="20"/>
        </w:rPr>
        <w:t xml:space="preserve">. To sit </w:t>
      </w:r>
      <w:r>
        <w:rPr>
          <w:rFonts w:ascii="Garamond" w:hAnsi="Garamond" w:cs="Sabon-Roman"/>
          <w:color w:val="231F20"/>
          <w:szCs w:val="20"/>
        </w:rPr>
        <w:t xml:space="preserve">and </w:t>
      </w:r>
      <w:r w:rsidR="000A2C62">
        <w:rPr>
          <w:rFonts w:ascii="Garamond" w:hAnsi="Garamond" w:cs="Sabon-Roman"/>
          <w:color w:val="231F20"/>
          <w:szCs w:val="20"/>
        </w:rPr>
        <w:t>draw in the same place for several</w:t>
      </w:r>
      <w:r>
        <w:rPr>
          <w:rFonts w:ascii="Garamond" w:hAnsi="Garamond" w:cs="Sabon-Roman"/>
          <w:color w:val="231F20"/>
          <w:szCs w:val="20"/>
        </w:rPr>
        <w:t xml:space="preserve"> days in a row sensitized me to the shifting</w:t>
      </w:r>
      <w:r w:rsidR="00FA3758">
        <w:rPr>
          <w:rFonts w:ascii="Garamond" w:hAnsi="Garamond" w:cs="Sabon-Roman"/>
          <w:color w:val="231F20"/>
          <w:szCs w:val="20"/>
        </w:rPr>
        <w:t xml:space="preserve"> patter</w:t>
      </w:r>
      <w:r w:rsidR="00155D82">
        <w:rPr>
          <w:rFonts w:ascii="Garamond" w:hAnsi="Garamond" w:cs="Sabon-Roman"/>
          <w:color w:val="231F20"/>
          <w:szCs w:val="20"/>
        </w:rPr>
        <w:t>ns of the morning sun and</w:t>
      </w:r>
      <w:r w:rsidR="00FA3758">
        <w:rPr>
          <w:rFonts w:ascii="Garamond" w:hAnsi="Garamond" w:cs="Sabon-Roman"/>
          <w:color w:val="231F20"/>
          <w:szCs w:val="20"/>
        </w:rPr>
        <w:t xml:space="preserve"> to</w:t>
      </w:r>
      <w:r>
        <w:rPr>
          <w:rFonts w:ascii="Garamond" w:hAnsi="Garamond" w:cs="Sabon-Roman"/>
          <w:color w:val="231F20"/>
          <w:szCs w:val="20"/>
        </w:rPr>
        <w:t xml:space="preserve"> the rhythms of people around</w:t>
      </w:r>
      <w:r w:rsidR="00FA3758">
        <w:rPr>
          <w:rFonts w:ascii="Garamond" w:hAnsi="Garamond" w:cs="Sabon-Roman"/>
          <w:color w:val="231F20"/>
          <w:szCs w:val="20"/>
        </w:rPr>
        <w:t xml:space="preserve"> me</w:t>
      </w:r>
      <w:r w:rsidR="000A2C62">
        <w:rPr>
          <w:rFonts w:ascii="Garamond" w:hAnsi="Garamond" w:cs="Sabon-Roman"/>
          <w:color w:val="231F20"/>
          <w:szCs w:val="20"/>
        </w:rPr>
        <w:t xml:space="preserve">. It was also to attend to things </w:t>
      </w:r>
      <w:r>
        <w:rPr>
          <w:rFonts w:ascii="Garamond" w:hAnsi="Garamond" w:cs="Sabon-Roman"/>
          <w:color w:val="231F20"/>
          <w:szCs w:val="20"/>
        </w:rPr>
        <w:t>that might be missed, the smaller details that</w:t>
      </w:r>
      <w:r w:rsidR="00FA3758">
        <w:rPr>
          <w:rFonts w:ascii="Garamond" w:hAnsi="Garamond" w:cs="Sabon-Roman"/>
          <w:color w:val="231F20"/>
          <w:szCs w:val="20"/>
        </w:rPr>
        <w:t xml:space="preserve"> emerge through prolonged looking, things caught out the corner of an eye could become the site of </w:t>
      </w:r>
      <w:r w:rsidR="00190ECE">
        <w:rPr>
          <w:rFonts w:ascii="Garamond" w:hAnsi="Garamond" w:cs="Sabon-Roman"/>
          <w:color w:val="231F20"/>
          <w:szCs w:val="20"/>
        </w:rPr>
        <w:t>detailed focus, incidentals</w:t>
      </w:r>
      <w:r w:rsidR="00FA3758">
        <w:rPr>
          <w:rFonts w:ascii="Garamond" w:hAnsi="Garamond" w:cs="Sabon-Roman"/>
          <w:color w:val="231F20"/>
          <w:szCs w:val="20"/>
        </w:rPr>
        <w:t xml:space="preserve"> magnified under a watchful gaze. </w:t>
      </w:r>
      <w:r w:rsidR="007327C3">
        <w:rPr>
          <w:rFonts w:ascii="Garamond" w:hAnsi="Garamond"/>
        </w:rPr>
        <w:t xml:space="preserve">For Pink </w:t>
      </w:r>
      <w:r w:rsidR="007327C3">
        <w:rPr>
          <w:rFonts w:ascii="Garamond" w:hAnsi="Garamond"/>
          <w:szCs w:val="20"/>
        </w:rPr>
        <w:t xml:space="preserve">visual methods are </w:t>
      </w:r>
      <w:r>
        <w:rPr>
          <w:rFonts w:ascii="Garamond" w:hAnsi="Garamond"/>
          <w:szCs w:val="20"/>
        </w:rPr>
        <w:t>mediating pr</w:t>
      </w:r>
      <w:r w:rsidR="000A2C62">
        <w:rPr>
          <w:rFonts w:ascii="Garamond" w:hAnsi="Garamond"/>
          <w:szCs w:val="20"/>
        </w:rPr>
        <w:t>actices</w:t>
      </w:r>
      <w:r>
        <w:rPr>
          <w:rFonts w:ascii="Garamond" w:hAnsi="Garamond"/>
          <w:szCs w:val="20"/>
        </w:rPr>
        <w:t xml:space="preserve"> wherein</w:t>
      </w:r>
      <w:r>
        <w:rPr>
          <w:rFonts w:ascii="Garamond" w:hAnsi="Garamond" w:cs="Sabon-Roman"/>
          <w:color w:val="231F20"/>
          <w:szCs w:val="20"/>
        </w:rPr>
        <w:t>, ‘</w:t>
      </w:r>
      <w:r w:rsidRPr="002C5020">
        <w:rPr>
          <w:rFonts w:ascii="Garamond" w:hAnsi="Garamond" w:cs="Sabon-Roman"/>
          <w:color w:val="231F20"/>
          <w:szCs w:val="20"/>
        </w:rPr>
        <w:t>mediation is a p</w:t>
      </w:r>
      <w:r>
        <w:rPr>
          <w:rFonts w:ascii="Garamond" w:hAnsi="Garamond" w:cs="Sabon-Roman"/>
          <w:color w:val="231F20"/>
          <w:szCs w:val="20"/>
        </w:rPr>
        <w:t xml:space="preserve">rocess that allows us to attain </w:t>
      </w:r>
      <w:r w:rsidRPr="002C5020">
        <w:rPr>
          <w:rFonts w:ascii="Garamond" w:hAnsi="Garamond" w:cs="Sabon-Roman"/>
          <w:color w:val="231F20"/>
          <w:szCs w:val="20"/>
        </w:rPr>
        <w:t>richer and fuller translations of bodily expe</w:t>
      </w:r>
      <w:r>
        <w:rPr>
          <w:rFonts w:ascii="Garamond" w:hAnsi="Garamond" w:cs="Sabon-Roman"/>
          <w:color w:val="231F20"/>
          <w:szCs w:val="20"/>
        </w:rPr>
        <w:t xml:space="preserve">rience and materiality that are </w:t>
      </w:r>
      <w:r w:rsidRPr="002C5020">
        <w:rPr>
          <w:rFonts w:ascii="Garamond" w:hAnsi="Garamond" w:cs="Sabon-Roman"/>
          <w:color w:val="231F20"/>
          <w:szCs w:val="20"/>
        </w:rPr>
        <w:t xml:space="preserve">located, multi-textured, reflexive, </w:t>
      </w:r>
      <w:r>
        <w:rPr>
          <w:rFonts w:ascii="Garamond" w:hAnsi="Garamond" w:cs="Sabon-Roman"/>
          <w:color w:val="231F20"/>
          <w:szCs w:val="20"/>
        </w:rPr>
        <w:t>sensory and polysemious.’</w:t>
      </w:r>
      <w:r>
        <w:rPr>
          <w:rStyle w:val="EndnoteReference"/>
          <w:rFonts w:ascii="Garamond" w:hAnsi="Garamond" w:cs="Sabon-Roman"/>
          <w:color w:val="231F20"/>
          <w:szCs w:val="20"/>
        </w:rPr>
        <w:endnoteReference w:id="57"/>
      </w:r>
      <w:r>
        <w:rPr>
          <w:rFonts w:ascii="Garamond" w:hAnsi="Garamond" w:cs="Sabon-Roman"/>
          <w:color w:val="231F20"/>
          <w:szCs w:val="20"/>
        </w:rPr>
        <w:t xml:space="preserve"> While taking issue with </w:t>
      </w:r>
      <w:r w:rsidR="007327C3">
        <w:rPr>
          <w:rFonts w:ascii="Garamond" w:hAnsi="Garamond" w:cs="Sabon-Roman"/>
          <w:color w:val="231F20"/>
          <w:szCs w:val="20"/>
        </w:rPr>
        <w:t xml:space="preserve">notions of </w:t>
      </w:r>
      <w:r w:rsidR="00155D82">
        <w:rPr>
          <w:rFonts w:ascii="Garamond" w:hAnsi="Garamond" w:cs="Sabon-Roman"/>
          <w:color w:val="231F20"/>
          <w:szCs w:val="20"/>
        </w:rPr>
        <w:t>‘richer’ and ‘fuller</w:t>
      </w:r>
      <w:r>
        <w:rPr>
          <w:rFonts w:ascii="Garamond" w:hAnsi="Garamond" w:cs="Sabon-Roman"/>
          <w:color w:val="231F20"/>
          <w:szCs w:val="20"/>
        </w:rPr>
        <w:t>’ what does resonate</w:t>
      </w:r>
      <w:r w:rsidR="007327C3">
        <w:rPr>
          <w:rFonts w:ascii="Garamond" w:hAnsi="Garamond" w:cs="Sabon-Roman"/>
          <w:color w:val="231F20"/>
          <w:szCs w:val="20"/>
        </w:rPr>
        <w:t xml:space="preserve"> are </w:t>
      </w:r>
      <w:r w:rsidR="00FA3758">
        <w:rPr>
          <w:rFonts w:ascii="Garamond" w:hAnsi="Garamond" w:cs="Sabon-Roman"/>
          <w:color w:val="231F20"/>
          <w:szCs w:val="20"/>
        </w:rPr>
        <w:t xml:space="preserve">those </w:t>
      </w:r>
      <w:r w:rsidR="007327C3">
        <w:rPr>
          <w:rFonts w:ascii="Garamond" w:hAnsi="Garamond" w:cs="Sabon-Roman"/>
          <w:color w:val="231F20"/>
          <w:szCs w:val="20"/>
        </w:rPr>
        <w:t xml:space="preserve">multi-textured and sensory experiences. </w:t>
      </w:r>
      <w:r w:rsidR="00FA3758">
        <w:rPr>
          <w:rFonts w:ascii="Garamond" w:hAnsi="Garamond"/>
        </w:rPr>
        <w:t>The</w:t>
      </w:r>
      <w:r w:rsidR="007327C3">
        <w:rPr>
          <w:rFonts w:ascii="Garamond" w:hAnsi="Garamond"/>
        </w:rPr>
        <w:t xml:space="preserve"> intimate </w:t>
      </w:r>
      <w:r w:rsidR="000A2C62">
        <w:rPr>
          <w:rFonts w:ascii="Garamond" w:hAnsi="Garamond"/>
        </w:rPr>
        <w:t>relationship with the w</w:t>
      </w:r>
      <w:r w:rsidR="00964226">
        <w:rPr>
          <w:rFonts w:ascii="Garamond" w:hAnsi="Garamond"/>
        </w:rPr>
        <w:t xml:space="preserve">orld that </w:t>
      </w:r>
      <w:r w:rsidR="007327C3">
        <w:rPr>
          <w:rFonts w:ascii="Garamond" w:hAnsi="Garamond"/>
        </w:rPr>
        <w:t>is d</w:t>
      </w:r>
      <w:r w:rsidR="007B25D0">
        <w:rPr>
          <w:rFonts w:ascii="Garamond" w:hAnsi="Garamond"/>
        </w:rPr>
        <w:t>rawn is as much felt as seen, ‘</w:t>
      </w:r>
      <w:r w:rsidR="007327C3">
        <w:rPr>
          <w:rFonts w:ascii="Garamond" w:hAnsi="Garamond"/>
        </w:rPr>
        <w:t>you move your hand in keeping with what you are drawing, as the hand moves so does the body, which changes and keeps changing. The angle of vision aligns with the angle of the head looking at the same scene and then back at the page.</w:t>
      </w:r>
      <w:r w:rsidR="007B25D0">
        <w:rPr>
          <w:rFonts w:ascii="Garamond" w:hAnsi="Garamond"/>
        </w:rPr>
        <w:t>’</w:t>
      </w:r>
      <w:r w:rsidR="00CF1E96">
        <w:rPr>
          <w:rStyle w:val="EndnoteReference"/>
          <w:rFonts w:ascii="Garamond" w:hAnsi="Garamond"/>
        </w:rPr>
        <w:endnoteReference w:id="58"/>
      </w:r>
      <w:r w:rsidR="007B25D0">
        <w:rPr>
          <w:rFonts w:ascii="Garamond" w:hAnsi="Garamond"/>
        </w:rPr>
        <w:t xml:space="preserve"> </w:t>
      </w:r>
      <w:r w:rsidR="00964226">
        <w:rPr>
          <w:rFonts w:ascii="Garamond" w:hAnsi="Garamond"/>
        </w:rPr>
        <w:t xml:space="preserve">Hands and eyes together </w:t>
      </w:r>
      <w:r w:rsidR="007327C3">
        <w:rPr>
          <w:rFonts w:ascii="Garamond" w:hAnsi="Garamond"/>
        </w:rPr>
        <w:t xml:space="preserve">become the means to access the immediate environment.  </w:t>
      </w:r>
    </w:p>
    <w:p w14:paraId="768A7509" w14:textId="40DC39ED" w:rsidR="001429C4" w:rsidRDefault="00155D82" w:rsidP="001429C4">
      <w:pPr>
        <w:spacing w:line="480" w:lineRule="auto"/>
        <w:rPr>
          <w:rFonts w:ascii="Garamond" w:hAnsi="Garamond"/>
        </w:rPr>
      </w:pPr>
      <w:r>
        <w:rPr>
          <w:rFonts w:ascii="Garamond" w:hAnsi="Garamond" w:cs="Sabon-Roman"/>
          <w:color w:val="231F20"/>
          <w:szCs w:val="20"/>
        </w:rPr>
        <w:t xml:space="preserve">Or do they? </w:t>
      </w:r>
      <w:r w:rsidR="001429C4">
        <w:rPr>
          <w:rFonts w:ascii="Garamond" w:hAnsi="Garamond" w:cs="Sabon-Roman"/>
          <w:color w:val="231F20"/>
          <w:szCs w:val="20"/>
        </w:rPr>
        <w:t>There is</w:t>
      </w:r>
      <w:r w:rsidR="00964226">
        <w:rPr>
          <w:rFonts w:ascii="Garamond" w:hAnsi="Garamond" w:cs="Sabon-Roman"/>
          <w:color w:val="231F20"/>
          <w:szCs w:val="20"/>
        </w:rPr>
        <w:t xml:space="preserve"> </w:t>
      </w:r>
      <w:r w:rsidR="007327C3">
        <w:rPr>
          <w:rFonts w:ascii="Garamond" w:hAnsi="Garamond" w:cs="Sabon-Roman"/>
          <w:color w:val="231F20"/>
          <w:szCs w:val="20"/>
        </w:rPr>
        <w:t>a danger here of</w:t>
      </w:r>
      <w:r w:rsidR="001429C4">
        <w:rPr>
          <w:rFonts w:ascii="Garamond" w:hAnsi="Garamond" w:cs="Sabon-Roman"/>
          <w:color w:val="231F20"/>
          <w:szCs w:val="20"/>
        </w:rPr>
        <w:t xml:space="preserve"> reproducing drawing as a romanticized act, as </w:t>
      </w:r>
      <w:r w:rsidR="007327C3">
        <w:rPr>
          <w:rFonts w:ascii="Garamond" w:hAnsi="Garamond" w:cs="Sabon-Roman"/>
          <w:color w:val="231F20"/>
          <w:szCs w:val="20"/>
        </w:rPr>
        <w:t xml:space="preserve">an </w:t>
      </w:r>
      <w:r w:rsidR="001429C4">
        <w:rPr>
          <w:rFonts w:ascii="Garamond" w:hAnsi="Garamond" w:cs="Sabon-Roman"/>
          <w:color w:val="231F20"/>
          <w:szCs w:val="20"/>
        </w:rPr>
        <w:t>easy or effortless</w:t>
      </w:r>
      <w:r w:rsidR="00964226">
        <w:rPr>
          <w:rFonts w:ascii="Garamond" w:hAnsi="Garamond" w:cs="Sabon-Roman"/>
          <w:color w:val="231F20"/>
          <w:szCs w:val="20"/>
        </w:rPr>
        <w:t xml:space="preserve"> process in the course of which mark-making practices e</w:t>
      </w:r>
      <w:r w:rsidR="007327C3">
        <w:rPr>
          <w:rFonts w:ascii="Garamond" w:hAnsi="Garamond" w:cs="Sabon-Roman"/>
          <w:color w:val="231F20"/>
          <w:szCs w:val="20"/>
        </w:rPr>
        <w:t>nact a</w:t>
      </w:r>
      <w:r w:rsidR="00964226">
        <w:rPr>
          <w:rFonts w:ascii="Garamond" w:hAnsi="Garamond" w:cs="Sabon-Roman"/>
          <w:color w:val="231F20"/>
          <w:szCs w:val="20"/>
        </w:rPr>
        <w:t>n almost</w:t>
      </w:r>
      <w:r w:rsidR="007327C3">
        <w:rPr>
          <w:rFonts w:ascii="Garamond" w:hAnsi="Garamond" w:cs="Sabon-Roman"/>
          <w:color w:val="231F20"/>
          <w:szCs w:val="20"/>
        </w:rPr>
        <w:t xml:space="preserve"> </w:t>
      </w:r>
      <w:r w:rsidR="001429C4">
        <w:rPr>
          <w:rFonts w:ascii="Garamond" w:hAnsi="Garamond" w:cs="Sabon-Roman"/>
          <w:color w:val="231F20"/>
          <w:szCs w:val="20"/>
        </w:rPr>
        <w:t>phenomenological collapse of self and world</w:t>
      </w:r>
      <w:r w:rsidR="007327C3">
        <w:rPr>
          <w:rFonts w:ascii="Garamond" w:hAnsi="Garamond" w:cs="Sabon-Roman"/>
          <w:color w:val="231F20"/>
          <w:szCs w:val="20"/>
        </w:rPr>
        <w:t xml:space="preserve">. </w:t>
      </w:r>
      <w:r w:rsidR="009F2169">
        <w:rPr>
          <w:rFonts w:ascii="Garamond" w:hAnsi="Garamond" w:cs="Sabon-Roman"/>
          <w:color w:val="231F20"/>
          <w:szCs w:val="20"/>
        </w:rPr>
        <w:t xml:space="preserve">In </w:t>
      </w:r>
      <w:r w:rsidR="001429C4">
        <w:rPr>
          <w:rFonts w:ascii="Garamond" w:hAnsi="Garamond" w:cs="Sabon-Roman"/>
          <w:color w:val="231F20"/>
          <w:szCs w:val="20"/>
        </w:rPr>
        <w:t>Berger’s</w:t>
      </w:r>
      <w:r w:rsidR="00964226">
        <w:rPr>
          <w:rFonts w:ascii="Garamond" w:hAnsi="Garamond" w:cs="Sabon-Roman"/>
          <w:color w:val="231F20"/>
          <w:szCs w:val="20"/>
        </w:rPr>
        <w:t xml:space="preserve"> description of drawing a</w:t>
      </w:r>
      <w:r w:rsidR="001429C4">
        <w:rPr>
          <w:rFonts w:ascii="Garamond" w:hAnsi="Garamond" w:cs="Sabon-Roman"/>
          <w:color w:val="231F20"/>
          <w:szCs w:val="20"/>
        </w:rPr>
        <w:t xml:space="preserve"> </w:t>
      </w:r>
      <w:r w:rsidR="007327C3">
        <w:rPr>
          <w:rFonts w:ascii="Garamond" w:hAnsi="Garamond" w:cs="Sabon-Roman"/>
          <w:color w:val="231F20"/>
          <w:szCs w:val="20"/>
        </w:rPr>
        <w:t xml:space="preserve">tree, drawing emerges as a </w:t>
      </w:r>
      <w:r w:rsidR="001429C4">
        <w:rPr>
          <w:rFonts w:ascii="Garamond" w:hAnsi="Garamond" w:cs="Sabon-Roman"/>
          <w:color w:val="231F20"/>
          <w:szCs w:val="20"/>
        </w:rPr>
        <w:t xml:space="preserve">process of confirmation and denial, </w:t>
      </w:r>
      <w:r w:rsidR="001A7FEA">
        <w:rPr>
          <w:rFonts w:ascii="Garamond" w:hAnsi="Garamond" w:cs="Sabon-Roman"/>
          <w:color w:val="231F20"/>
          <w:szCs w:val="20"/>
        </w:rPr>
        <w:t xml:space="preserve">an oscillation of place and page, </w:t>
      </w:r>
      <w:r w:rsidR="00FA3758">
        <w:rPr>
          <w:rFonts w:ascii="Garamond" w:hAnsi="Garamond" w:cs="Sabon-Roman"/>
          <w:color w:val="231F20"/>
          <w:szCs w:val="20"/>
        </w:rPr>
        <w:t xml:space="preserve">sequences of </w:t>
      </w:r>
      <w:r w:rsidR="001429C4" w:rsidRPr="005E239E">
        <w:rPr>
          <w:rFonts w:ascii="Garamond" w:hAnsi="Garamond" w:cs="Sabon-Roman"/>
          <w:color w:val="231F20"/>
          <w:szCs w:val="20"/>
        </w:rPr>
        <w:t>looking up at the thing and then bac</w:t>
      </w:r>
      <w:r w:rsidR="001429C4">
        <w:rPr>
          <w:rFonts w:ascii="Garamond" w:hAnsi="Garamond" w:cs="Sabon-Roman"/>
          <w:color w:val="231F20"/>
          <w:szCs w:val="20"/>
        </w:rPr>
        <w:t>k</w:t>
      </w:r>
      <w:r w:rsidR="00FA3758">
        <w:rPr>
          <w:rFonts w:ascii="Garamond" w:hAnsi="Garamond" w:cs="Sabon-Roman"/>
          <w:color w:val="231F20"/>
          <w:szCs w:val="20"/>
        </w:rPr>
        <w:t xml:space="preserve"> again, ‘</w:t>
      </w:r>
      <w:r w:rsidR="00211422">
        <w:rPr>
          <w:rFonts w:ascii="Garamond" w:hAnsi="Garamond" w:cs="Sabon-Roman"/>
          <w:color w:val="231F20"/>
          <w:szCs w:val="20"/>
        </w:rPr>
        <w:t>bring</w:t>
      </w:r>
      <w:r w:rsidR="001429C4" w:rsidRPr="005E239E">
        <w:rPr>
          <w:rFonts w:ascii="Garamond" w:hAnsi="Garamond" w:cs="Sabon-Roman"/>
          <w:color w:val="231F20"/>
          <w:szCs w:val="20"/>
        </w:rPr>
        <w:t xml:space="preserve"> you closer to the object until you are, as it were, inside it, the contours of what you have drawn no longer mark </w:t>
      </w:r>
      <w:r w:rsidR="00211422">
        <w:rPr>
          <w:rFonts w:ascii="Garamond" w:hAnsi="Garamond" w:cs="Sabon-Roman"/>
          <w:color w:val="231F20"/>
          <w:szCs w:val="20"/>
        </w:rPr>
        <w:t>the edges of what you have seen</w:t>
      </w:r>
      <w:r w:rsidR="001429C4" w:rsidRPr="005E239E">
        <w:rPr>
          <w:rFonts w:ascii="Garamond" w:hAnsi="Garamond" w:cs="Sabon-Roman"/>
          <w:color w:val="231F20"/>
          <w:szCs w:val="20"/>
        </w:rPr>
        <w:t xml:space="preserve"> but the edges of what you have become.</w:t>
      </w:r>
      <w:r w:rsidR="00FA3758">
        <w:rPr>
          <w:rFonts w:ascii="Garamond" w:hAnsi="Garamond" w:cs="Sabon-Roman"/>
          <w:color w:val="231F20"/>
          <w:szCs w:val="20"/>
        </w:rPr>
        <w:t>’</w:t>
      </w:r>
      <w:r w:rsidR="00CF1E96">
        <w:rPr>
          <w:rStyle w:val="EndnoteReference"/>
          <w:rFonts w:ascii="Garamond" w:hAnsi="Garamond" w:cs="Sabon-Roman"/>
          <w:color w:val="231F20"/>
          <w:szCs w:val="20"/>
        </w:rPr>
        <w:endnoteReference w:id="59"/>
      </w:r>
      <w:r w:rsidR="007B25D0">
        <w:rPr>
          <w:rFonts w:ascii="Garamond" w:hAnsi="Garamond" w:cs="Sabon-Roman"/>
          <w:color w:val="231F20"/>
          <w:szCs w:val="20"/>
        </w:rPr>
        <w:t xml:space="preserve"> </w:t>
      </w:r>
      <w:r w:rsidR="001A7FEA">
        <w:rPr>
          <w:rFonts w:ascii="Garamond" w:hAnsi="Garamond" w:cs="Sabon-Roman"/>
          <w:color w:val="231F20"/>
          <w:szCs w:val="20"/>
        </w:rPr>
        <w:t xml:space="preserve">Such </w:t>
      </w:r>
      <w:r w:rsidR="009F2169">
        <w:rPr>
          <w:rFonts w:ascii="Garamond" w:hAnsi="Garamond" w:cs="Sabon-Roman"/>
          <w:color w:val="231F20"/>
          <w:szCs w:val="20"/>
        </w:rPr>
        <w:t xml:space="preserve">apparently </w:t>
      </w:r>
      <w:r w:rsidR="001A7FEA">
        <w:rPr>
          <w:rFonts w:ascii="Garamond" w:hAnsi="Garamond" w:cs="Sabon-Roman"/>
          <w:color w:val="231F20"/>
          <w:szCs w:val="20"/>
        </w:rPr>
        <w:t xml:space="preserve">smooth enfoldings are perhaps </w:t>
      </w:r>
      <w:r w:rsidR="001429C4">
        <w:rPr>
          <w:rFonts w:ascii="Garamond" w:hAnsi="Garamond"/>
        </w:rPr>
        <w:t>belied by those frustrations I felt in my own drawing practices, points where far from being lost in a process of becoming</w:t>
      </w:r>
      <w:r w:rsidR="00964226">
        <w:rPr>
          <w:rFonts w:ascii="Garamond" w:hAnsi="Garamond"/>
        </w:rPr>
        <w:t xml:space="preserve"> alongside</w:t>
      </w:r>
      <w:r w:rsidR="001429C4">
        <w:rPr>
          <w:rFonts w:ascii="Garamond" w:hAnsi="Garamond"/>
        </w:rPr>
        <w:t xml:space="preserve"> the thing being drawn, I grew more and more frustrated with not being able to represent it</w:t>
      </w:r>
      <w:r w:rsidR="00FA3758">
        <w:rPr>
          <w:rFonts w:ascii="Garamond" w:hAnsi="Garamond"/>
        </w:rPr>
        <w:t>.</w:t>
      </w:r>
    </w:p>
    <w:p w14:paraId="2E260286" w14:textId="77777777" w:rsidR="009510E7" w:rsidRPr="00F42D7C" w:rsidRDefault="009510E7" w:rsidP="001429C4">
      <w:pPr>
        <w:spacing w:line="480" w:lineRule="auto"/>
        <w:rPr>
          <w:rFonts w:ascii="Garamond" w:hAnsi="Garamond"/>
        </w:rPr>
      </w:pPr>
    </w:p>
    <w:p w14:paraId="38B8DED2" w14:textId="77777777" w:rsidR="001429C4" w:rsidRPr="009D057D" w:rsidRDefault="001429C4" w:rsidP="001429C4">
      <w:pPr>
        <w:rPr>
          <w:rFonts w:ascii="Garamond" w:hAnsi="Garamond"/>
          <w:i/>
        </w:rPr>
      </w:pPr>
      <w:r w:rsidRPr="009D057D">
        <w:rPr>
          <w:rFonts w:ascii="Garamond" w:hAnsi="Garamond"/>
          <w:i/>
        </w:rPr>
        <w:t xml:space="preserve">Ineptitude </w:t>
      </w:r>
    </w:p>
    <w:p w14:paraId="4D58EFD2" w14:textId="6C1EBB60" w:rsidR="0029723A" w:rsidRDefault="001429C4" w:rsidP="001429C4">
      <w:pPr>
        <w:spacing w:line="480" w:lineRule="auto"/>
        <w:rPr>
          <w:rFonts w:ascii="Garamond" w:hAnsi="Garamond" w:cs="Sabon-Roman"/>
          <w:color w:val="231F20"/>
          <w:szCs w:val="20"/>
        </w:rPr>
      </w:pPr>
      <w:r>
        <w:rPr>
          <w:rFonts w:ascii="Garamond" w:hAnsi="Garamond"/>
        </w:rPr>
        <w:t>I</w:t>
      </w:r>
      <w:r w:rsidRPr="005E239E">
        <w:rPr>
          <w:rFonts w:ascii="Garamond" w:hAnsi="Garamond"/>
        </w:rPr>
        <w:t>n drawing</w:t>
      </w:r>
      <w:r>
        <w:rPr>
          <w:rFonts w:ascii="Garamond" w:hAnsi="Garamond"/>
        </w:rPr>
        <w:t xml:space="preserve"> Taussig writes,</w:t>
      </w:r>
      <w:r w:rsidR="00FA3758">
        <w:rPr>
          <w:rFonts w:ascii="Garamond" w:hAnsi="Garamond"/>
        </w:rPr>
        <w:t xml:space="preserve"> ‘</w:t>
      </w:r>
      <w:r w:rsidRPr="005E239E">
        <w:rPr>
          <w:rFonts w:ascii="Garamond" w:hAnsi="Garamond"/>
        </w:rPr>
        <w:t>you observe keenly, like never before… this can be the  “golden roa</w:t>
      </w:r>
      <w:r>
        <w:rPr>
          <w:rFonts w:ascii="Garamond" w:hAnsi="Garamond"/>
        </w:rPr>
        <w:t>d to realism.”</w:t>
      </w:r>
      <w:r w:rsidR="00FA3758">
        <w:rPr>
          <w:rFonts w:ascii="Garamond" w:hAnsi="Garamond"/>
        </w:rPr>
        <w:t>’</w:t>
      </w:r>
      <w:r>
        <w:rPr>
          <w:rStyle w:val="EndnoteReference"/>
          <w:rFonts w:ascii="Garamond" w:hAnsi="Garamond"/>
        </w:rPr>
        <w:endnoteReference w:id="60"/>
      </w:r>
      <w:r>
        <w:rPr>
          <w:rFonts w:ascii="Garamond" w:hAnsi="Garamond"/>
        </w:rPr>
        <w:t xml:space="preserve"> As he goes onto note however, </w:t>
      </w:r>
      <w:r w:rsidR="00FA3758">
        <w:rPr>
          <w:rFonts w:ascii="Garamond" w:hAnsi="Garamond"/>
        </w:rPr>
        <w:t>through ‘</w:t>
      </w:r>
      <w:r w:rsidRPr="005E239E">
        <w:rPr>
          <w:rFonts w:ascii="Garamond" w:hAnsi="Garamond"/>
        </w:rPr>
        <w:t>ineptitude or quirks</w:t>
      </w:r>
      <w:r>
        <w:rPr>
          <w:rFonts w:ascii="Garamond" w:hAnsi="Garamond"/>
        </w:rPr>
        <w:t xml:space="preserve"> in your realist armor, something</w:t>
      </w:r>
      <w:r w:rsidRPr="005E239E">
        <w:rPr>
          <w:rFonts w:ascii="Garamond" w:hAnsi="Garamond"/>
        </w:rPr>
        <w:t xml:space="preserve"> else takes over</w:t>
      </w:r>
      <w:r w:rsidR="001A7FEA">
        <w:rPr>
          <w:rFonts w:ascii="Garamond" w:hAnsi="Garamond"/>
        </w:rPr>
        <w:t>.</w:t>
      </w:r>
      <w:r w:rsidR="00FA3758">
        <w:rPr>
          <w:rFonts w:ascii="Garamond" w:hAnsi="Garamond"/>
        </w:rPr>
        <w:t>’</w:t>
      </w:r>
      <w:r w:rsidR="00CF1E96">
        <w:rPr>
          <w:rStyle w:val="EndnoteReference"/>
          <w:rFonts w:ascii="Garamond" w:hAnsi="Garamond"/>
        </w:rPr>
        <w:endnoteReference w:id="61"/>
      </w:r>
      <w:r w:rsidR="001A7FEA">
        <w:rPr>
          <w:rFonts w:ascii="Garamond" w:hAnsi="Garamond"/>
        </w:rPr>
        <w:t xml:space="preserve"> My d</w:t>
      </w:r>
      <w:r>
        <w:rPr>
          <w:rFonts w:ascii="Garamond" w:hAnsi="Garamond"/>
        </w:rPr>
        <w:t xml:space="preserve">rawing </w:t>
      </w:r>
      <w:r w:rsidR="001A7FEA">
        <w:rPr>
          <w:rFonts w:ascii="Garamond" w:hAnsi="Garamond"/>
        </w:rPr>
        <w:t xml:space="preserve">practices were by no </w:t>
      </w:r>
      <w:r>
        <w:rPr>
          <w:rFonts w:ascii="Garamond" w:hAnsi="Garamond"/>
        </w:rPr>
        <w:t xml:space="preserve">means a </w:t>
      </w:r>
      <w:r w:rsidR="001A7FEA">
        <w:rPr>
          <w:rFonts w:ascii="Garamond" w:hAnsi="Garamond"/>
        </w:rPr>
        <w:t>‘</w:t>
      </w:r>
      <w:r>
        <w:rPr>
          <w:rFonts w:ascii="Garamond" w:hAnsi="Garamond"/>
        </w:rPr>
        <w:t>road to realism</w:t>
      </w:r>
      <w:r w:rsidR="001A7FEA">
        <w:rPr>
          <w:rFonts w:ascii="Garamond" w:hAnsi="Garamond"/>
        </w:rPr>
        <w:t>’</w:t>
      </w:r>
      <w:r w:rsidR="00190ECE">
        <w:rPr>
          <w:rFonts w:ascii="Garamond" w:hAnsi="Garamond"/>
        </w:rPr>
        <w:t xml:space="preserve"> (</w:t>
      </w:r>
      <w:r w:rsidR="00211422">
        <w:rPr>
          <w:rFonts w:ascii="Garamond" w:hAnsi="Garamond"/>
        </w:rPr>
        <w:t xml:space="preserve">nor was that necessarily what was desired) rather </w:t>
      </w:r>
      <w:r w:rsidRPr="005E239E">
        <w:rPr>
          <w:rFonts w:ascii="Garamond" w:hAnsi="Garamond"/>
        </w:rPr>
        <w:t>ineptitude</w:t>
      </w:r>
      <w:r w:rsidR="00964226">
        <w:rPr>
          <w:rFonts w:ascii="Garamond" w:hAnsi="Garamond"/>
        </w:rPr>
        <w:t xml:space="preserve"> was central</w:t>
      </w:r>
      <w:r w:rsidR="00211422">
        <w:rPr>
          <w:rFonts w:ascii="Garamond" w:hAnsi="Garamond"/>
        </w:rPr>
        <w:t xml:space="preserve">, </w:t>
      </w:r>
      <w:r w:rsidR="001A7FEA">
        <w:rPr>
          <w:rFonts w:ascii="Garamond" w:hAnsi="Garamond"/>
        </w:rPr>
        <w:t xml:space="preserve">but this was not to </w:t>
      </w:r>
      <w:r>
        <w:rPr>
          <w:rFonts w:ascii="Garamond" w:hAnsi="Garamond"/>
        </w:rPr>
        <w:t xml:space="preserve">render drawing </w:t>
      </w:r>
      <w:r w:rsidR="00FA3758">
        <w:rPr>
          <w:rFonts w:ascii="Garamond" w:hAnsi="Garamond"/>
        </w:rPr>
        <w:t xml:space="preserve">invalid as a method. Drawing here </w:t>
      </w:r>
      <w:r>
        <w:rPr>
          <w:rFonts w:ascii="Garamond" w:hAnsi="Garamond"/>
        </w:rPr>
        <w:t xml:space="preserve">was more important for </w:t>
      </w:r>
      <w:r w:rsidR="001A7FEA">
        <w:rPr>
          <w:rFonts w:ascii="Garamond" w:hAnsi="Garamond"/>
        </w:rPr>
        <w:t xml:space="preserve">what was apprehended of place through </w:t>
      </w:r>
      <w:r>
        <w:rPr>
          <w:rFonts w:ascii="Garamond" w:hAnsi="Garamond"/>
        </w:rPr>
        <w:t xml:space="preserve">practice, </w:t>
      </w:r>
      <w:r w:rsidR="001A7FEA">
        <w:rPr>
          <w:rFonts w:ascii="Garamond" w:hAnsi="Garamond"/>
        </w:rPr>
        <w:t xml:space="preserve">rather </w:t>
      </w:r>
      <w:r>
        <w:rPr>
          <w:rFonts w:ascii="Garamond" w:hAnsi="Garamond"/>
        </w:rPr>
        <w:t>than what was rep</w:t>
      </w:r>
      <w:r w:rsidR="00FA3758">
        <w:rPr>
          <w:rFonts w:ascii="Garamond" w:hAnsi="Garamond"/>
        </w:rPr>
        <w:t>resented in the finished piece</w:t>
      </w:r>
      <w:r w:rsidR="00211422">
        <w:rPr>
          <w:rFonts w:ascii="Garamond" w:hAnsi="Garamond"/>
        </w:rPr>
        <w:t>. Of course</w:t>
      </w:r>
      <w:r>
        <w:rPr>
          <w:rFonts w:ascii="Garamond" w:hAnsi="Garamond"/>
        </w:rPr>
        <w:t xml:space="preserve"> this is not to say that developing an aptitude for drawing would not further hone these sk</w:t>
      </w:r>
      <w:r w:rsidR="00FA3758">
        <w:rPr>
          <w:rFonts w:ascii="Garamond" w:hAnsi="Garamond"/>
        </w:rPr>
        <w:t>ills of sensing and attunement. I</w:t>
      </w:r>
      <w:r w:rsidR="0029723A">
        <w:rPr>
          <w:rFonts w:ascii="Garamond" w:hAnsi="Garamond"/>
        </w:rPr>
        <w:t>nde</w:t>
      </w:r>
      <w:r w:rsidR="00CF1E96">
        <w:rPr>
          <w:rFonts w:ascii="Garamond" w:hAnsi="Garamond"/>
        </w:rPr>
        <w:t>e</w:t>
      </w:r>
      <w:r w:rsidR="0029723A">
        <w:rPr>
          <w:rFonts w:ascii="Garamond" w:hAnsi="Garamond"/>
        </w:rPr>
        <w:t xml:space="preserve">d </w:t>
      </w:r>
      <w:r w:rsidR="001A7FEA">
        <w:rPr>
          <w:rFonts w:ascii="Garamond" w:hAnsi="Garamond"/>
        </w:rPr>
        <w:t>e</w:t>
      </w:r>
      <w:r>
        <w:rPr>
          <w:rFonts w:ascii="Garamond" w:hAnsi="Garamond"/>
        </w:rPr>
        <w:t xml:space="preserve">thnographers accomplished at video-making </w:t>
      </w:r>
      <w:r w:rsidR="00FA3758">
        <w:rPr>
          <w:rFonts w:ascii="Garamond" w:hAnsi="Garamond" w:cs="Sabon-Roman"/>
          <w:color w:val="231F20"/>
          <w:szCs w:val="20"/>
        </w:rPr>
        <w:t>talk of a desired</w:t>
      </w:r>
      <w:r>
        <w:rPr>
          <w:rFonts w:ascii="Garamond" w:hAnsi="Garamond" w:cs="Sabon-Roman"/>
          <w:color w:val="231F20"/>
          <w:szCs w:val="20"/>
        </w:rPr>
        <w:t xml:space="preserve"> state in which the equipment is but an appendage of their body, where </w:t>
      </w:r>
      <w:r w:rsidR="006204E4">
        <w:rPr>
          <w:rFonts w:ascii="Garamond" w:hAnsi="Garamond" w:cs="Sabon-Roman"/>
          <w:color w:val="231F20"/>
          <w:szCs w:val="20"/>
        </w:rPr>
        <w:t>skills are habitual</w:t>
      </w:r>
      <w:r>
        <w:rPr>
          <w:rFonts w:ascii="Garamond" w:hAnsi="Garamond" w:cs="Sabon-Roman"/>
          <w:color w:val="231F20"/>
          <w:szCs w:val="20"/>
        </w:rPr>
        <w:t xml:space="preserve"> and they are free </w:t>
      </w:r>
      <w:r w:rsidR="001A7FEA">
        <w:rPr>
          <w:rFonts w:ascii="Garamond" w:hAnsi="Garamond" w:cs="Sabon-Roman"/>
          <w:color w:val="231F20"/>
          <w:szCs w:val="20"/>
        </w:rPr>
        <w:t>to be immersed in their subject</w:t>
      </w:r>
      <w:r w:rsidR="00964226">
        <w:rPr>
          <w:rFonts w:ascii="Garamond" w:hAnsi="Garamond" w:cs="Sabon-Roman"/>
          <w:color w:val="231F20"/>
          <w:szCs w:val="20"/>
        </w:rPr>
        <w:t>, lost in the flow of practice</w:t>
      </w:r>
      <w:r>
        <w:rPr>
          <w:rFonts w:ascii="Garamond" w:hAnsi="Garamond" w:cs="Sabon-Roman"/>
          <w:color w:val="231F20"/>
          <w:szCs w:val="20"/>
        </w:rPr>
        <w:t>.</w:t>
      </w:r>
      <w:r w:rsidR="009F2169">
        <w:rPr>
          <w:rStyle w:val="EndnoteReference"/>
          <w:rFonts w:ascii="Garamond" w:hAnsi="Garamond" w:cs="Sabon-Roman"/>
          <w:color w:val="231F20"/>
          <w:szCs w:val="20"/>
        </w:rPr>
        <w:endnoteReference w:id="62"/>
      </w:r>
      <w:r>
        <w:rPr>
          <w:rFonts w:ascii="Garamond" w:hAnsi="Garamond" w:cs="Sabon-Roman"/>
          <w:color w:val="231F20"/>
          <w:szCs w:val="20"/>
        </w:rPr>
        <w:t xml:space="preserve"> In </w:t>
      </w:r>
      <w:r w:rsidR="0029723A">
        <w:rPr>
          <w:rFonts w:ascii="Garamond" w:hAnsi="Garamond" w:cs="Sabon-Roman"/>
          <w:color w:val="231F20"/>
          <w:szCs w:val="20"/>
        </w:rPr>
        <w:t>considering creative practices as geographical meth</w:t>
      </w:r>
      <w:r w:rsidR="00FA3758">
        <w:rPr>
          <w:rFonts w:ascii="Garamond" w:hAnsi="Garamond" w:cs="Sabon-Roman"/>
          <w:color w:val="231F20"/>
          <w:szCs w:val="20"/>
        </w:rPr>
        <w:t>ods</w:t>
      </w:r>
      <w:r w:rsidR="001A7FEA">
        <w:rPr>
          <w:rFonts w:ascii="Garamond" w:hAnsi="Garamond" w:cs="Sabon-Roman"/>
          <w:color w:val="231F20"/>
          <w:szCs w:val="20"/>
        </w:rPr>
        <w:t xml:space="preserve"> we should</w:t>
      </w:r>
      <w:r w:rsidR="0029723A">
        <w:rPr>
          <w:rFonts w:ascii="Garamond" w:hAnsi="Garamond" w:cs="Sabon-Roman"/>
          <w:color w:val="231F20"/>
          <w:szCs w:val="20"/>
        </w:rPr>
        <w:t xml:space="preserve"> perhaps</w:t>
      </w:r>
      <w:r w:rsidR="00FA3758">
        <w:rPr>
          <w:rFonts w:ascii="Garamond" w:hAnsi="Garamond" w:cs="Sabon-Roman"/>
          <w:color w:val="231F20"/>
          <w:szCs w:val="20"/>
        </w:rPr>
        <w:t xml:space="preserve"> neither fetishize expertise </w:t>
      </w:r>
      <w:r w:rsidR="001A7FEA">
        <w:rPr>
          <w:rFonts w:ascii="Garamond" w:hAnsi="Garamond" w:cs="Sabon-Roman"/>
          <w:color w:val="231F20"/>
          <w:szCs w:val="20"/>
        </w:rPr>
        <w:t xml:space="preserve">but nor should we neglect the acquisition of </w:t>
      </w:r>
      <w:r w:rsidR="00FA3758">
        <w:rPr>
          <w:rFonts w:ascii="Garamond" w:hAnsi="Garamond" w:cs="Sabon-Roman"/>
          <w:color w:val="231F20"/>
          <w:szCs w:val="20"/>
        </w:rPr>
        <w:t xml:space="preserve">skills. Rather we might </w:t>
      </w:r>
      <w:r w:rsidR="001A7FEA">
        <w:rPr>
          <w:rFonts w:ascii="Garamond" w:hAnsi="Garamond" w:cs="Sabon-Roman"/>
          <w:color w:val="231F20"/>
          <w:szCs w:val="20"/>
        </w:rPr>
        <w:t>want to acknowledge that</w:t>
      </w:r>
      <w:r w:rsidR="00FA3758">
        <w:rPr>
          <w:rFonts w:ascii="Garamond" w:hAnsi="Garamond" w:cs="Sabon-Roman"/>
          <w:color w:val="231F20"/>
          <w:szCs w:val="20"/>
        </w:rPr>
        <w:t xml:space="preserve"> while</w:t>
      </w:r>
      <w:r w:rsidR="0029723A">
        <w:rPr>
          <w:rFonts w:ascii="Garamond" w:hAnsi="Garamond" w:cs="Sabon-Roman"/>
          <w:color w:val="231F20"/>
          <w:szCs w:val="20"/>
        </w:rPr>
        <w:t xml:space="preserve"> skil</w:t>
      </w:r>
      <w:r w:rsidR="00FA3758">
        <w:rPr>
          <w:rFonts w:ascii="Garamond" w:hAnsi="Garamond" w:cs="Sabon-Roman"/>
          <w:color w:val="231F20"/>
          <w:szCs w:val="20"/>
        </w:rPr>
        <w:t>led practitioners might produce</w:t>
      </w:r>
      <w:r w:rsidR="0029723A">
        <w:rPr>
          <w:rFonts w:ascii="Garamond" w:hAnsi="Garamond" w:cs="Sabon-Roman"/>
          <w:color w:val="231F20"/>
          <w:szCs w:val="20"/>
        </w:rPr>
        <w:t xml:space="preserve"> creative outputs that are</w:t>
      </w:r>
      <w:r w:rsidR="009F2169">
        <w:rPr>
          <w:rFonts w:ascii="Garamond" w:hAnsi="Garamond" w:cs="Sabon-Roman"/>
          <w:color w:val="231F20"/>
          <w:szCs w:val="20"/>
        </w:rPr>
        <w:t xml:space="preserve"> able to communicate to others,</w:t>
      </w:r>
      <w:r w:rsidR="00FA3758">
        <w:rPr>
          <w:rFonts w:ascii="Garamond" w:hAnsi="Garamond" w:cs="Sabon-Roman"/>
          <w:color w:val="231F20"/>
          <w:szCs w:val="20"/>
        </w:rPr>
        <w:t xml:space="preserve"> we should also </w:t>
      </w:r>
      <w:r w:rsidR="0029723A">
        <w:rPr>
          <w:rFonts w:ascii="Garamond" w:hAnsi="Garamond" w:cs="Sabon-Roman"/>
          <w:color w:val="231F20"/>
          <w:szCs w:val="20"/>
        </w:rPr>
        <w:t xml:space="preserve">recognize how </w:t>
      </w:r>
      <w:r w:rsidR="001A7FEA">
        <w:rPr>
          <w:rFonts w:ascii="Garamond" w:hAnsi="Garamond" w:cs="Sabon-Roman"/>
          <w:color w:val="231F20"/>
          <w:szCs w:val="20"/>
        </w:rPr>
        <w:t xml:space="preserve">creative practices might make geographical knowledge in the process of doing. </w:t>
      </w:r>
      <w:r w:rsidR="0029723A">
        <w:rPr>
          <w:rFonts w:ascii="Garamond" w:hAnsi="Garamond" w:cs="Sabon-Roman"/>
          <w:color w:val="231F20"/>
          <w:szCs w:val="20"/>
        </w:rPr>
        <w:t xml:space="preserve">In this case less </w:t>
      </w:r>
      <w:r w:rsidR="006204E4">
        <w:rPr>
          <w:rFonts w:ascii="Garamond" w:hAnsi="Garamond" w:cs="Sabon-Roman"/>
          <w:color w:val="231F20"/>
          <w:szCs w:val="20"/>
        </w:rPr>
        <w:t xml:space="preserve">understanding </w:t>
      </w:r>
      <w:r w:rsidR="0029723A">
        <w:rPr>
          <w:rFonts w:ascii="Garamond" w:hAnsi="Garamond" w:cs="Sabon-Roman"/>
          <w:color w:val="231F20"/>
          <w:szCs w:val="20"/>
        </w:rPr>
        <w:t>finished drawings as</w:t>
      </w:r>
      <w:r w:rsidR="006204E4">
        <w:rPr>
          <w:rFonts w:ascii="Garamond" w:hAnsi="Garamond" w:cs="Sabon-Roman"/>
          <w:color w:val="231F20"/>
          <w:szCs w:val="20"/>
        </w:rPr>
        <w:t xml:space="preserve"> providing ‘packets of information’ or</w:t>
      </w:r>
      <w:r w:rsidR="0029723A">
        <w:rPr>
          <w:rFonts w:ascii="Garamond" w:hAnsi="Garamond" w:cs="Sabon-Roman"/>
          <w:color w:val="231F20"/>
          <w:szCs w:val="20"/>
        </w:rPr>
        <w:t xml:space="preserve"> </w:t>
      </w:r>
      <w:r w:rsidR="006204E4">
        <w:rPr>
          <w:rFonts w:ascii="Garamond" w:hAnsi="Garamond" w:cs="Sabon-Roman"/>
          <w:color w:val="231F20"/>
          <w:szCs w:val="20"/>
        </w:rPr>
        <w:t>‘</w:t>
      </w:r>
      <w:r w:rsidR="0029723A">
        <w:rPr>
          <w:rFonts w:ascii="Garamond" w:hAnsi="Garamond" w:cs="Sabon-Roman"/>
          <w:color w:val="231F20"/>
          <w:szCs w:val="20"/>
        </w:rPr>
        <w:t>represe</w:t>
      </w:r>
      <w:r w:rsidR="00FA3758">
        <w:rPr>
          <w:rFonts w:ascii="Garamond" w:hAnsi="Garamond" w:cs="Sabon-Roman"/>
          <w:color w:val="231F20"/>
          <w:szCs w:val="20"/>
        </w:rPr>
        <w:t>nting nuggets of experience,</w:t>
      </w:r>
      <w:r w:rsidR="006204E4">
        <w:rPr>
          <w:rFonts w:ascii="Garamond" w:hAnsi="Garamond" w:cs="Sabon-Roman"/>
          <w:color w:val="231F20"/>
          <w:szCs w:val="20"/>
        </w:rPr>
        <w:t>’</w:t>
      </w:r>
      <w:r w:rsidR="00FA3758">
        <w:rPr>
          <w:rFonts w:ascii="Garamond" w:hAnsi="Garamond" w:cs="Sabon-Roman"/>
          <w:color w:val="231F20"/>
          <w:szCs w:val="20"/>
        </w:rPr>
        <w:t xml:space="preserve"> but rather</w:t>
      </w:r>
      <w:r w:rsidR="006204E4">
        <w:rPr>
          <w:rFonts w:ascii="Garamond" w:hAnsi="Garamond" w:cs="Sabon-Roman"/>
          <w:color w:val="231F20"/>
          <w:szCs w:val="20"/>
        </w:rPr>
        <w:t xml:space="preserve"> appreciating</w:t>
      </w:r>
      <w:r w:rsidR="00FA3758">
        <w:rPr>
          <w:rFonts w:ascii="Garamond" w:hAnsi="Garamond" w:cs="Sabon-Roman"/>
          <w:color w:val="231F20"/>
          <w:szCs w:val="20"/>
        </w:rPr>
        <w:t xml:space="preserve"> </w:t>
      </w:r>
      <w:r w:rsidR="0029723A">
        <w:rPr>
          <w:rFonts w:ascii="Garamond" w:hAnsi="Garamond" w:cs="Sabon-Roman"/>
          <w:color w:val="231F20"/>
          <w:szCs w:val="20"/>
        </w:rPr>
        <w:t>the</w:t>
      </w:r>
      <w:r w:rsidR="00FA3758">
        <w:rPr>
          <w:rFonts w:ascii="Garamond" w:hAnsi="Garamond" w:cs="Sabon-Roman"/>
          <w:color w:val="231F20"/>
          <w:szCs w:val="20"/>
        </w:rPr>
        <w:t xml:space="preserve"> very</w:t>
      </w:r>
      <w:r w:rsidR="0029723A">
        <w:rPr>
          <w:rFonts w:ascii="Garamond" w:hAnsi="Garamond" w:cs="Sabon-Roman"/>
          <w:color w:val="231F20"/>
          <w:szCs w:val="20"/>
        </w:rPr>
        <w:t xml:space="preserve"> process of image making</w:t>
      </w:r>
      <w:r w:rsidR="00FA3758">
        <w:rPr>
          <w:rFonts w:ascii="Garamond" w:hAnsi="Garamond" w:cs="Sabon-Roman"/>
          <w:color w:val="231F20"/>
          <w:szCs w:val="20"/>
        </w:rPr>
        <w:t xml:space="preserve"> itself</w:t>
      </w:r>
      <w:r w:rsidR="0029723A">
        <w:rPr>
          <w:rFonts w:ascii="Garamond" w:hAnsi="Garamond" w:cs="Sabon-Roman"/>
          <w:color w:val="231F20"/>
          <w:szCs w:val="20"/>
        </w:rPr>
        <w:t xml:space="preserve"> as a</w:t>
      </w:r>
      <w:r w:rsidR="00FA3758">
        <w:rPr>
          <w:rFonts w:ascii="Garamond" w:hAnsi="Garamond" w:cs="Sabon-Roman"/>
          <w:color w:val="231F20"/>
          <w:szCs w:val="20"/>
        </w:rPr>
        <w:t xml:space="preserve"> means to come to know.</w:t>
      </w:r>
    </w:p>
    <w:p w14:paraId="73430E3B" w14:textId="77777777" w:rsidR="005F4DFA" w:rsidRDefault="005F4DFA" w:rsidP="001429C4">
      <w:pPr>
        <w:spacing w:line="480" w:lineRule="auto"/>
        <w:rPr>
          <w:rFonts w:ascii="Garamond" w:hAnsi="Garamond" w:cs="Sabon-Roman"/>
          <w:color w:val="231F20"/>
          <w:szCs w:val="20"/>
        </w:rPr>
      </w:pPr>
    </w:p>
    <w:p w14:paraId="5DAE9B53" w14:textId="1EEF4AB3" w:rsidR="005F2C5E" w:rsidRPr="006F034D" w:rsidRDefault="007B262A" w:rsidP="006F034D">
      <w:pPr>
        <w:spacing w:line="480" w:lineRule="auto"/>
        <w:jc w:val="both"/>
        <w:rPr>
          <w:rFonts w:ascii="Garamond" w:hAnsi="Garamond"/>
          <w:b/>
        </w:rPr>
      </w:pPr>
      <w:r w:rsidRPr="007B262A">
        <w:rPr>
          <w:rFonts w:ascii="Garamond" w:hAnsi="Garamond"/>
          <w:b/>
        </w:rPr>
        <w:t>C</w:t>
      </w:r>
      <w:r w:rsidR="003B7A22">
        <w:rPr>
          <w:rFonts w:ascii="Garamond" w:hAnsi="Garamond"/>
          <w:b/>
        </w:rPr>
        <w:t>omposing 2: representational experiments with the page</w:t>
      </w:r>
      <w:r w:rsidR="006F034D">
        <w:rPr>
          <w:rFonts w:ascii="Garamond" w:hAnsi="Garamond"/>
          <w:b/>
        </w:rPr>
        <w:t xml:space="preserve"> </w:t>
      </w:r>
      <w:bookmarkStart w:id="9" w:name="OLE_LINK2"/>
    </w:p>
    <w:p w14:paraId="2506B369" w14:textId="03261F6F" w:rsidR="00043EAC" w:rsidRDefault="00061C40" w:rsidP="00043EAC">
      <w:pPr>
        <w:pStyle w:val="ListParagraph"/>
        <w:spacing w:line="480" w:lineRule="auto"/>
        <w:ind w:left="0"/>
        <w:jc w:val="both"/>
        <w:rPr>
          <w:rFonts w:ascii="Garamond" w:hAnsi="Garamond" w:cs="Cambria"/>
          <w:color w:val="000000"/>
        </w:rPr>
      </w:pPr>
      <w:r>
        <w:rPr>
          <w:rFonts w:ascii="Garamond" w:hAnsi="Garamond"/>
        </w:rPr>
        <w:t>I want to switch focus now, to tell a second story of creative doings that occurred during my work with An</w:t>
      </w:r>
      <w:r w:rsidR="00B2311E">
        <w:rPr>
          <w:rFonts w:ascii="Garamond" w:hAnsi="Garamond"/>
        </w:rPr>
        <w:t xml:space="preserve">nie Lovejoy. This second account concerns the production of the </w:t>
      </w:r>
      <w:r>
        <w:rPr>
          <w:rFonts w:ascii="Garamond" w:hAnsi="Garamond"/>
        </w:rPr>
        <w:t xml:space="preserve">book-work </w:t>
      </w:r>
      <w:r w:rsidR="00B2311E">
        <w:rPr>
          <w:rFonts w:ascii="Garamond" w:hAnsi="Garamond"/>
          <w:i/>
        </w:rPr>
        <w:t>insites</w:t>
      </w:r>
      <w:r w:rsidR="00B2311E">
        <w:rPr>
          <w:rFonts w:ascii="Garamond" w:hAnsi="Garamond"/>
        </w:rPr>
        <w:t xml:space="preserve"> and the conceptual work we sought to do through experiments with composition.</w:t>
      </w:r>
      <w:r>
        <w:rPr>
          <w:rFonts w:ascii="Garamond" w:hAnsi="Garamond"/>
          <w:i/>
        </w:rPr>
        <w:t xml:space="preserve"> </w:t>
      </w:r>
      <w:r w:rsidR="00B2311E">
        <w:rPr>
          <w:rFonts w:ascii="Garamond" w:hAnsi="Garamond"/>
        </w:rPr>
        <w:t xml:space="preserve">At its simplest </w:t>
      </w:r>
      <w:r w:rsidR="007B25D0">
        <w:rPr>
          <w:rFonts w:ascii="Garamond" w:hAnsi="Garamond"/>
          <w:i/>
        </w:rPr>
        <w:t>i</w:t>
      </w:r>
      <w:r>
        <w:rPr>
          <w:rFonts w:ascii="Garamond" w:hAnsi="Garamond"/>
          <w:i/>
        </w:rPr>
        <w:t xml:space="preserve">nsites </w:t>
      </w:r>
      <w:r w:rsidR="00043EAC">
        <w:rPr>
          <w:rFonts w:ascii="Garamond" w:hAnsi="Garamond"/>
        </w:rPr>
        <w:t>present</w:t>
      </w:r>
      <w:r w:rsidR="00931770">
        <w:rPr>
          <w:rFonts w:ascii="Garamond" w:hAnsi="Garamond"/>
        </w:rPr>
        <w:t>s</w:t>
      </w:r>
      <w:r w:rsidR="00043EAC">
        <w:rPr>
          <w:rFonts w:ascii="Garamond" w:hAnsi="Garamond"/>
        </w:rPr>
        <w:t xml:space="preserve"> packets of information about a particular place. </w:t>
      </w:r>
      <w:r w:rsidR="00043EAC" w:rsidRPr="00B42191">
        <w:rPr>
          <w:rFonts w:ascii="Garamond" w:hAnsi="Garamond"/>
        </w:rPr>
        <w:t>Arranged into short sequ</w:t>
      </w:r>
      <w:r w:rsidR="009B01DC">
        <w:rPr>
          <w:rFonts w:ascii="Garamond" w:hAnsi="Garamond"/>
        </w:rPr>
        <w:t xml:space="preserve">ences composed of three or four </w:t>
      </w:r>
      <w:r w:rsidR="00043EAC" w:rsidRPr="00B42191">
        <w:rPr>
          <w:rFonts w:ascii="Garamond" w:hAnsi="Garamond"/>
        </w:rPr>
        <w:t xml:space="preserve">page spreads </w:t>
      </w:r>
      <w:r w:rsidR="006204E4">
        <w:rPr>
          <w:rFonts w:ascii="Garamond" w:hAnsi="Garamond"/>
        </w:rPr>
        <w:t>its</w:t>
      </w:r>
      <w:r w:rsidR="00043EAC">
        <w:rPr>
          <w:rFonts w:ascii="Garamond" w:hAnsi="Garamond"/>
          <w:i/>
        </w:rPr>
        <w:t xml:space="preserve"> </w:t>
      </w:r>
      <w:r w:rsidR="00043EAC" w:rsidRPr="00B42191">
        <w:rPr>
          <w:rFonts w:ascii="Garamond" w:hAnsi="Garamond"/>
        </w:rPr>
        <w:t>content interweaves elements of the materiality, practice and meaningfulness of Porthscatho</w:t>
      </w:r>
      <w:r>
        <w:rPr>
          <w:rFonts w:ascii="Garamond" w:hAnsi="Garamond"/>
        </w:rPr>
        <w:t>, a small coastal village located in the rural county of Cornwall, UK. The s</w:t>
      </w:r>
      <w:r w:rsidR="00043EAC" w:rsidRPr="00B42191">
        <w:rPr>
          <w:rFonts w:ascii="Garamond" w:hAnsi="Garamond"/>
        </w:rPr>
        <w:t>equences juxtapose</w:t>
      </w:r>
      <w:r w:rsidR="00043EAC">
        <w:rPr>
          <w:rFonts w:ascii="Garamond" w:hAnsi="Garamond"/>
        </w:rPr>
        <w:t xml:space="preserve"> different ways of knowing</w:t>
      </w:r>
      <w:r w:rsidR="00211422">
        <w:rPr>
          <w:rFonts w:ascii="Garamond" w:hAnsi="Garamond"/>
        </w:rPr>
        <w:t xml:space="preserve"> this</w:t>
      </w:r>
      <w:r w:rsidR="00043EAC">
        <w:rPr>
          <w:rFonts w:ascii="Garamond" w:hAnsi="Garamond"/>
        </w:rPr>
        <w:t xml:space="preserve"> place, composing geological diagrams al</w:t>
      </w:r>
      <w:r w:rsidR="00211422">
        <w:rPr>
          <w:rFonts w:ascii="Garamond" w:hAnsi="Garamond"/>
        </w:rPr>
        <w:t xml:space="preserve">ongside parish maps (figure 2) </w:t>
      </w:r>
      <w:r w:rsidR="00043EAC">
        <w:rPr>
          <w:rFonts w:ascii="Garamond" w:hAnsi="Garamond"/>
        </w:rPr>
        <w:t xml:space="preserve">and splicing these multiple mappings with local lore, myth and embodied </w:t>
      </w:r>
      <w:r w:rsidR="00043EAC">
        <w:rPr>
          <w:rFonts w:ascii="Garamond" w:hAnsi="Garamond"/>
          <w:lang w:val="en-GB"/>
        </w:rPr>
        <w:t xml:space="preserve">accounts – our own and others – of the same cliffs, rocks and paths </w:t>
      </w:r>
      <w:r w:rsidR="00043EAC">
        <w:rPr>
          <w:rFonts w:ascii="Garamond" w:hAnsi="Garamond"/>
        </w:rPr>
        <w:t>(figure 3)</w:t>
      </w:r>
      <w:r w:rsidR="00043EAC">
        <w:rPr>
          <w:rFonts w:ascii="Garamond" w:hAnsi="Garamond"/>
          <w:lang w:val="en-GB"/>
        </w:rPr>
        <w:t>.</w:t>
      </w:r>
      <w:r w:rsidR="00043EAC">
        <w:rPr>
          <w:rFonts w:ascii="Garamond" w:hAnsi="Garamond"/>
        </w:rPr>
        <w:t xml:space="preserve"> Our primary concern however was not with faithful mimetic representation</w:t>
      </w:r>
      <w:r w:rsidR="00B2311E">
        <w:rPr>
          <w:rFonts w:ascii="Garamond" w:hAnsi="Garamond"/>
        </w:rPr>
        <w:t>s</w:t>
      </w:r>
      <w:r w:rsidR="00043EAC">
        <w:rPr>
          <w:rFonts w:ascii="Garamond" w:hAnsi="Garamond"/>
        </w:rPr>
        <w:t xml:space="preserve"> of a place, nor with trying to evoke experiences of that place, instead we</w:t>
      </w:r>
      <w:r w:rsidR="00931770">
        <w:rPr>
          <w:rFonts w:ascii="Garamond" w:hAnsi="Garamond"/>
        </w:rPr>
        <w:t xml:space="preserve"> were trying to re-present</w:t>
      </w:r>
      <w:r w:rsidR="00043EAC">
        <w:rPr>
          <w:rFonts w:ascii="Garamond" w:hAnsi="Garamond"/>
        </w:rPr>
        <w:t xml:space="preserve"> </w:t>
      </w:r>
      <w:r w:rsidR="00043EAC">
        <w:rPr>
          <w:rFonts w:ascii="Garamond" w:hAnsi="Garamond" w:cs="Cambria"/>
          <w:color w:val="000000"/>
        </w:rPr>
        <w:t>the</w:t>
      </w:r>
      <w:r w:rsidR="00043EAC" w:rsidRPr="004F58C4">
        <w:rPr>
          <w:rFonts w:ascii="Garamond" w:hAnsi="Garamond" w:cs="Cambria"/>
          <w:color w:val="000000"/>
        </w:rPr>
        <w:t xml:space="preserve"> complex materialities, spatialities and te</w:t>
      </w:r>
      <w:r w:rsidR="00043EAC">
        <w:rPr>
          <w:rFonts w:ascii="Garamond" w:hAnsi="Garamond" w:cs="Cambria"/>
          <w:color w:val="000000"/>
        </w:rPr>
        <w:t>mpor</w:t>
      </w:r>
      <w:r w:rsidR="00931770">
        <w:rPr>
          <w:rFonts w:ascii="Garamond" w:hAnsi="Garamond" w:cs="Cambria"/>
          <w:color w:val="000000"/>
        </w:rPr>
        <w:t>alities of place.</w:t>
      </w:r>
    </w:p>
    <w:p w14:paraId="0D1D7E6B" w14:textId="77777777" w:rsidR="00043EAC" w:rsidRDefault="00043EAC" w:rsidP="00043EAC">
      <w:pPr>
        <w:pStyle w:val="ListParagraph"/>
        <w:spacing w:line="480" w:lineRule="auto"/>
        <w:ind w:left="0"/>
        <w:jc w:val="both"/>
        <w:rPr>
          <w:rFonts w:ascii="Garamond" w:hAnsi="Garamond"/>
        </w:rPr>
      </w:pPr>
    </w:p>
    <w:p w14:paraId="26A75E07" w14:textId="742FCD43" w:rsidR="008E4ADB" w:rsidRDefault="005F4DFA" w:rsidP="003B7A22">
      <w:pPr>
        <w:pStyle w:val="ListParagraph"/>
        <w:spacing w:line="480" w:lineRule="auto"/>
        <w:ind w:left="0"/>
        <w:jc w:val="both"/>
        <w:rPr>
          <w:rFonts w:ascii="Garamond" w:hAnsi="Garamond"/>
        </w:rPr>
      </w:pPr>
      <w:r>
        <w:rPr>
          <w:rFonts w:ascii="Garamond" w:hAnsi="Garamond"/>
        </w:rPr>
        <w:t xml:space="preserve">Drawing together Lovejoy’s artistic expertise with my geographical </w:t>
      </w:r>
      <w:r w:rsidR="000F4401">
        <w:rPr>
          <w:rFonts w:ascii="Garamond" w:hAnsi="Garamond"/>
        </w:rPr>
        <w:t>scholarship</w:t>
      </w:r>
      <w:r w:rsidR="00FA3758">
        <w:rPr>
          <w:rFonts w:ascii="Garamond" w:hAnsi="Garamond"/>
        </w:rPr>
        <w:t xml:space="preserve"> </w:t>
      </w:r>
      <w:r w:rsidR="007B25D0">
        <w:rPr>
          <w:rFonts w:ascii="Garamond" w:hAnsi="Garamond"/>
          <w:i/>
        </w:rPr>
        <w:t>i</w:t>
      </w:r>
      <w:r w:rsidR="003A3B96" w:rsidRPr="003A3B96">
        <w:rPr>
          <w:rFonts w:ascii="Garamond" w:hAnsi="Garamond"/>
          <w:i/>
        </w:rPr>
        <w:t xml:space="preserve">nsites </w:t>
      </w:r>
      <w:r w:rsidR="00303F18">
        <w:rPr>
          <w:rFonts w:ascii="Garamond" w:hAnsi="Garamond"/>
        </w:rPr>
        <w:t>could be described as an experiment in, following Pred,</w:t>
      </w:r>
      <w:r>
        <w:rPr>
          <w:rFonts w:ascii="Garamond" w:hAnsi="Garamond"/>
        </w:rPr>
        <w:t xml:space="preserve"> </w:t>
      </w:r>
      <w:r w:rsidR="0029723A">
        <w:rPr>
          <w:rFonts w:ascii="Garamond" w:hAnsi="Garamond"/>
        </w:rPr>
        <w:t>bring</w:t>
      </w:r>
      <w:r>
        <w:rPr>
          <w:rFonts w:ascii="Garamond" w:hAnsi="Garamond"/>
        </w:rPr>
        <w:t>ing</w:t>
      </w:r>
      <w:r w:rsidR="0029723A">
        <w:rPr>
          <w:rFonts w:ascii="Garamond" w:hAnsi="Garamond"/>
        </w:rPr>
        <w:t xml:space="preserve"> images and the</w:t>
      </w:r>
      <w:r>
        <w:rPr>
          <w:rFonts w:ascii="Garamond" w:hAnsi="Garamond"/>
        </w:rPr>
        <w:t>ir</w:t>
      </w:r>
      <w:r w:rsidR="0029723A">
        <w:rPr>
          <w:rFonts w:ascii="Garamond" w:hAnsi="Garamond"/>
        </w:rPr>
        <w:t xml:space="preserve"> composition to geography as a conceptual force. </w:t>
      </w:r>
      <w:r w:rsidR="003A3B96">
        <w:rPr>
          <w:rFonts w:ascii="Garamond" w:hAnsi="Garamond"/>
        </w:rPr>
        <w:t xml:space="preserve">What follows explores two representational experiments Lovejoy and I developed to </w:t>
      </w:r>
      <w:r w:rsidR="0029723A">
        <w:rPr>
          <w:rFonts w:ascii="Garamond" w:hAnsi="Garamond"/>
        </w:rPr>
        <w:t>try to meet the challenges</w:t>
      </w:r>
      <w:r w:rsidR="003A3B96">
        <w:rPr>
          <w:rFonts w:ascii="Garamond" w:hAnsi="Garamond"/>
        </w:rPr>
        <w:t xml:space="preserve"> posed by cont</w:t>
      </w:r>
      <w:r w:rsidR="00A060F5">
        <w:rPr>
          <w:rFonts w:ascii="Garamond" w:hAnsi="Garamond"/>
        </w:rPr>
        <w:t xml:space="preserve">emporary ways of thinking place. </w:t>
      </w:r>
      <w:r w:rsidR="008E0E13">
        <w:rPr>
          <w:rFonts w:ascii="Garamond" w:hAnsi="Garamond"/>
        </w:rPr>
        <w:t>If Cresswell, St Pierre and others ask of writing practices what might it mean to ‘write’ becoming rather than to present place as a static, finished achievement we experimented with what it might mean to compose pages and volumes in this way.</w:t>
      </w:r>
      <w:r w:rsidR="008E0E13">
        <w:rPr>
          <w:rStyle w:val="EndnoteReference"/>
          <w:rFonts w:ascii="Garamond" w:hAnsi="Garamond"/>
        </w:rPr>
        <w:endnoteReference w:id="63"/>
      </w:r>
      <w:r w:rsidR="008E0E13">
        <w:rPr>
          <w:rFonts w:ascii="Garamond" w:hAnsi="Garamond"/>
        </w:rPr>
        <w:t xml:space="preserve"> </w:t>
      </w:r>
      <w:r w:rsidR="0029723A">
        <w:rPr>
          <w:rFonts w:ascii="Garamond" w:hAnsi="Garamond"/>
        </w:rPr>
        <w:t>The first</w:t>
      </w:r>
      <w:r w:rsidR="008E0E13">
        <w:rPr>
          <w:rFonts w:ascii="Garamond" w:hAnsi="Garamond"/>
        </w:rPr>
        <w:t xml:space="preserve"> experiment</w:t>
      </w:r>
      <w:r w:rsidR="0029723A">
        <w:rPr>
          <w:rFonts w:ascii="Garamond" w:hAnsi="Garamond"/>
        </w:rPr>
        <w:t xml:space="preserve"> </w:t>
      </w:r>
      <w:r w:rsidR="00303F18">
        <w:rPr>
          <w:rFonts w:ascii="Garamond" w:hAnsi="Garamond"/>
        </w:rPr>
        <w:t xml:space="preserve">considers </w:t>
      </w:r>
      <w:r w:rsidR="00931770">
        <w:rPr>
          <w:rFonts w:ascii="Garamond" w:hAnsi="Garamond"/>
        </w:rPr>
        <w:t>how</w:t>
      </w:r>
      <w:r w:rsidR="00061C40">
        <w:rPr>
          <w:rFonts w:ascii="Garamond" w:hAnsi="Garamond"/>
        </w:rPr>
        <w:t xml:space="preserve"> the practices of composing pages and sequences might </w:t>
      </w:r>
      <w:r w:rsidR="00931770">
        <w:rPr>
          <w:rFonts w:ascii="Garamond" w:hAnsi="Garamond"/>
        </w:rPr>
        <w:t xml:space="preserve">enable a presentation of </w:t>
      </w:r>
      <w:r w:rsidR="003A3B96">
        <w:rPr>
          <w:rFonts w:ascii="Garamond" w:hAnsi="Garamond"/>
        </w:rPr>
        <w:t>place as gath</w:t>
      </w:r>
      <w:r w:rsidR="00043EAC">
        <w:rPr>
          <w:rFonts w:ascii="Garamond" w:hAnsi="Garamond"/>
        </w:rPr>
        <w:t>ering</w:t>
      </w:r>
      <w:r w:rsidR="0029723A">
        <w:rPr>
          <w:rFonts w:ascii="Garamond" w:hAnsi="Garamond"/>
        </w:rPr>
        <w:t>.</w:t>
      </w:r>
      <w:r w:rsidR="00817961">
        <w:rPr>
          <w:rFonts w:ascii="Garamond" w:hAnsi="Garamond"/>
        </w:rPr>
        <w:t xml:space="preserve"> </w:t>
      </w:r>
      <w:r w:rsidR="003A3B96">
        <w:rPr>
          <w:rFonts w:ascii="Garamond" w:hAnsi="Garamond"/>
        </w:rPr>
        <w:t xml:space="preserve">The </w:t>
      </w:r>
      <w:r w:rsidR="00303F18" w:rsidRPr="008E0E13">
        <w:rPr>
          <w:rFonts w:ascii="Garamond" w:hAnsi="Garamond"/>
        </w:rPr>
        <w:t>second</w:t>
      </w:r>
      <w:r w:rsidR="008E0E13" w:rsidRPr="008E0E13">
        <w:rPr>
          <w:rFonts w:ascii="Garamond" w:hAnsi="Garamond"/>
        </w:rPr>
        <w:t xml:space="preserve"> explores how critiquing the </w:t>
      </w:r>
      <w:r w:rsidR="00061C40" w:rsidRPr="008E0E13">
        <w:rPr>
          <w:rFonts w:ascii="Garamond" w:hAnsi="Garamond"/>
        </w:rPr>
        <w:t>book as a volume</w:t>
      </w:r>
      <w:r w:rsidR="00043EAC" w:rsidRPr="008E0E13">
        <w:rPr>
          <w:rFonts w:ascii="Garamond" w:hAnsi="Garamond"/>
        </w:rPr>
        <w:t xml:space="preserve"> </w:t>
      </w:r>
      <w:r w:rsidR="003A3B96" w:rsidRPr="008E0E13">
        <w:rPr>
          <w:rFonts w:ascii="Garamond" w:hAnsi="Garamond"/>
        </w:rPr>
        <w:t xml:space="preserve">might enable </w:t>
      </w:r>
      <w:r w:rsidR="00303F18" w:rsidRPr="008E0E13">
        <w:rPr>
          <w:rFonts w:ascii="Garamond" w:hAnsi="Garamond"/>
        </w:rPr>
        <w:t>an exploration of</w:t>
      </w:r>
      <w:r w:rsidR="003A3B96" w:rsidRPr="008E0E13">
        <w:rPr>
          <w:rFonts w:ascii="Garamond" w:hAnsi="Garamond"/>
        </w:rPr>
        <w:t xml:space="preserve"> the</w:t>
      </w:r>
      <w:r w:rsidR="003A3B96">
        <w:rPr>
          <w:rFonts w:ascii="Garamond" w:hAnsi="Garamond"/>
        </w:rPr>
        <w:t xml:space="preserve"> </w:t>
      </w:r>
      <w:r w:rsidR="0029723A">
        <w:rPr>
          <w:rFonts w:ascii="Garamond" w:hAnsi="Garamond"/>
        </w:rPr>
        <w:t xml:space="preserve">temporalities at stake in contemporary understandings of place. </w:t>
      </w:r>
      <w:r w:rsidR="00A060F5">
        <w:rPr>
          <w:rFonts w:ascii="Garamond" w:hAnsi="Garamond"/>
        </w:rPr>
        <w:t>Given</w:t>
      </w:r>
      <w:r w:rsidR="00131297">
        <w:rPr>
          <w:rFonts w:ascii="Garamond" w:hAnsi="Garamond"/>
        </w:rPr>
        <w:t xml:space="preserve"> both of these experiments make</w:t>
      </w:r>
      <w:r w:rsidR="00A060F5">
        <w:rPr>
          <w:rFonts w:ascii="Garamond" w:hAnsi="Garamond"/>
        </w:rPr>
        <w:t xml:space="preserve"> use of th</w:t>
      </w:r>
      <w:r w:rsidR="00061C40">
        <w:rPr>
          <w:rFonts w:ascii="Garamond" w:hAnsi="Garamond"/>
        </w:rPr>
        <w:t>e affordances of artists’ books</w:t>
      </w:r>
      <w:r w:rsidR="00131297">
        <w:rPr>
          <w:rFonts w:ascii="Garamond" w:hAnsi="Garamond"/>
        </w:rPr>
        <w:t xml:space="preserve"> it seems appropriat</w:t>
      </w:r>
      <w:r w:rsidR="008E0E13">
        <w:rPr>
          <w:rFonts w:ascii="Garamond" w:hAnsi="Garamond"/>
        </w:rPr>
        <w:t>e to begin by</w:t>
      </w:r>
      <w:r w:rsidR="009B01DC">
        <w:rPr>
          <w:rFonts w:ascii="Garamond" w:hAnsi="Garamond"/>
        </w:rPr>
        <w:t xml:space="preserve"> </w:t>
      </w:r>
      <w:r w:rsidR="008E0E13">
        <w:rPr>
          <w:rFonts w:ascii="Garamond" w:hAnsi="Garamond"/>
        </w:rPr>
        <w:t>reflecting</w:t>
      </w:r>
      <w:r w:rsidR="00131297">
        <w:rPr>
          <w:rFonts w:ascii="Garamond" w:hAnsi="Garamond"/>
        </w:rPr>
        <w:t xml:space="preserve"> on the medium itself. </w:t>
      </w:r>
    </w:p>
    <w:p w14:paraId="38163574" w14:textId="77777777" w:rsidR="003B7A22" w:rsidRPr="003B7A22" w:rsidRDefault="003B7A22" w:rsidP="003B7A22">
      <w:pPr>
        <w:pStyle w:val="ListParagraph"/>
        <w:spacing w:line="480" w:lineRule="auto"/>
        <w:ind w:left="0"/>
        <w:jc w:val="both"/>
        <w:rPr>
          <w:rFonts w:ascii="Garamond" w:hAnsi="Garamond"/>
        </w:rPr>
      </w:pPr>
    </w:p>
    <w:p w14:paraId="7DCEFFCA" w14:textId="0DCC5D9B" w:rsidR="008E4ADB" w:rsidRDefault="009B01DC" w:rsidP="008E4ADB">
      <w:pPr>
        <w:pStyle w:val="ListParagraph"/>
        <w:spacing w:line="480" w:lineRule="auto"/>
        <w:ind w:left="0"/>
        <w:jc w:val="both"/>
        <w:rPr>
          <w:rFonts w:ascii="Garamond" w:hAnsi="Garamond"/>
          <w:b/>
          <w:i/>
        </w:rPr>
      </w:pPr>
      <w:r>
        <w:rPr>
          <w:rFonts w:ascii="Garamond" w:hAnsi="Garamond"/>
          <w:b/>
          <w:i/>
        </w:rPr>
        <w:t>Why make an a</w:t>
      </w:r>
      <w:r w:rsidR="008E4ADB">
        <w:rPr>
          <w:rFonts w:ascii="Garamond" w:hAnsi="Garamond"/>
          <w:b/>
          <w:i/>
        </w:rPr>
        <w:t>rtists</w:t>
      </w:r>
      <w:r>
        <w:rPr>
          <w:rFonts w:ascii="Garamond" w:hAnsi="Garamond"/>
          <w:b/>
          <w:i/>
        </w:rPr>
        <w:t>’</w:t>
      </w:r>
      <w:r w:rsidR="008E4ADB">
        <w:rPr>
          <w:rFonts w:ascii="Garamond" w:hAnsi="Garamond"/>
          <w:b/>
          <w:i/>
        </w:rPr>
        <w:t xml:space="preserve"> book?</w:t>
      </w:r>
    </w:p>
    <w:p w14:paraId="0937F301" w14:textId="441AB4C9" w:rsidR="008E4ADB" w:rsidRDefault="007B25D0" w:rsidP="007B25D0">
      <w:pPr>
        <w:pStyle w:val="ListParagraph"/>
        <w:spacing w:line="480" w:lineRule="auto"/>
        <w:jc w:val="both"/>
        <w:rPr>
          <w:rFonts w:ascii="Garamond" w:hAnsi="Garamond"/>
        </w:rPr>
      </w:pPr>
      <w:r>
        <w:rPr>
          <w:rFonts w:ascii="Garamond" w:hAnsi="Garamond"/>
        </w:rPr>
        <w:t>T</w:t>
      </w:r>
      <w:r w:rsidR="008E4ADB">
        <w:rPr>
          <w:rFonts w:ascii="Garamond" w:hAnsi="Garamond"/>
        </w:rPr>
        <w:t>he notebook provides an apt vehicle for conserving this knowledge, not so much as an inert record, but something q</w:t>
      </w:r>
      <w:r>
        <w:rPr>
          <w:rFonts w:ascii="Garamond" w:hAnsi="Garamond"/>
        </w:rPr>
        <w:t>uite different, something alive.</w:t>
      </w:r>
      <w:r w:rsidR="008E4ADB">
        <w:rPr>
          <w:rFonts w:ascii="Garamond" w:hAnsi="Garamond"/>
        </w:rPr>
        <w:t xml:space="preserve"> </w:t>
      </w:r>
      <w:r w:rsidR="00CF1E96">
        <w:rPr>
          <w:rStyle w:val="EndnoteReference"/>
          <w:rFonts w:ascii="Garamond" w:hAnsi="Garamond"/>
        </w:rPr>
        <w:endnoteReference w:id="64"/>
      </w:r>
    </w:p>
    <w:p w14:paraId="42722256" w14:textId="77777777" w:rsidR="008E4ADB" w:rsidRDefault="008E4ADB" w:rsidP="008E4ADB">
      <w:pPr>
        <w:pStyle w:val="ListParagraph"/>
        <w:spacing w:line="480" w:lineRule="auto"/>
        <w:ind w:left="0"/>
        <w:jc w:val="both"/>
        <w:rPr>
          <w:rFonts w:ascii="Garamond" w:hAnsi="Garamond"/>
        </w:rPr>
      </w:pPr>
    </w:p>
    <w:p w14:paraId="27174890" w14:textId="22A47D89" w:rsidR="003B7A22" w:rsidRDefault="008E4ADB" w:rsidP="008E4ADB">
      <w:pPr>
        <w:pStyle w:val="ListParagraph"/>
        <w:spacing w:line="480" w:lineRule="auto"/>
        <w:ind w:left="0"/>
        <w:jc w:val="both"/>
        <w:rPr>
          <w:rFonts w:ascii="Garamond" w:hAnsi="Garamond"/>
        </w:rPr>
      </w:pPr>
      <w:r w:rsidRPr="00822265">
        <w:rPr>
          <w:rFonts w:ascii="Garamond" w:hAnsi="Garamond" w:cs="Cambria"/>
          <w:color w:val="000000"/>
        </w:rPr>
        <w:t>The decision to make a</w:t>
      </w:r>
      <w:r w:rsidR="00061C40">
        <w:rPr>
          <w:rFonts w:ascii="Garamond" w:hAnsi="Garamond" w:cs="Cambria"/>
          <w:color w:val="000000"/>
        </w:rPr>
        <w:t>n artist</w:t>
      </w:r>
      <w:r>
        <w:rPr>
          <w:rFonts w:ascii="Garamond" w:hAnsi="Garamond" w:cs="Cambria"/>
          <w:color w:val="000000"/>
        </w:rPr>
        <w:t>s</w:t>
      </w:r>
      <w:r w:rsidR="00061C40">
        <w:rPr>
          <w:rFonts w:ascii="Garamond" w:hAnsi="Garamond" w:cs="Cambria"/>
          <w:color w:val="000000"/>
        </w:rPr>
        <w:t>’</w:t>
      </w:r>
      <w:r w:rsidR="00155D82">
        <w:rPr>
          <w:rFonts w:ascii="Garamond" w:hAnsi="Garamond" w:cs="Cambria"/>
          <w:color w:val="000000"/>
        </w:rPr>
        <w:t xml:space="preserve"> book</w:t>
      </w:r>
      <w:r w:rsidRPr="00822265">
        <w:rPr>
          <w:rFonts w:ascii="Garamond" w:hAnsi="Garamond" w:cs="Cambria"/>
          <w:color w:val="000000"/>
        </w:rPr>
        <w:t xml:space="preserve"> was guided by th</w:t>
      </w:r>
      <w:r w:rsidR="00383597">
        <w:rPr>
          <w:rFonts w:ascii="Garamond" w:hAnsi="Garamond" w:cs="Cambria"/>
          <w:color w:val="000000"/>
        </w:rPr>
        <w:t>e conceptual affordances of the</w:t>
      </w:r>
      <w:r w:rsidRPr="00822265">
        <w:rPr>
          <w:rFonts w:ascii="Garamond" w:hAnsi="Garamond" w:cs="Cambria"/>
          <w:color w:val="000000"/>
        </w:rPr>
        <w:t xml:space="preserve"> medium.</w:t>
      </w:r>
      <w:r w:rsidRPr="00822265">
        <w:rPr>
          <w:rFonts w:ascii="Garamond" w:hAnsi="Garamond" w:cs="Adobe Caslon Pro"/>
          <w:color w:val="000000"/>
          <w:szCs w:val="18"/>
        </w:rPr>
        <w:t xml:space="preserve"> No</w:t>
      </w:r>
      <w:r w:rsidR="00383597">
        <w:rPr>
          <w:rFonts w:ascii="Garamond" w:hAnsi="Garamond" w:cs="Adobe Caslon Pro"/>
          <w:color w:val="000000"/>
          <w:szCs w:val="18"/>
        </w:rPr>
        <w:t>t much studied within geography</w:t>
      </w:r>
      <w:r w:rsidR="00817961">
        <w:rPr>
          <w:rFonts w:ascii="Garamond" w:hAnsi="Garamond" w:cs="Adobe Caslon Pro"/>
          <w:color w:val="000000"/>
          <w:szCs w:val="18"/>
        </w:rPr>
        <w:t>,</w:t>
      </w:r>
      <w:r w:rsidR="00817961" w:rsidRPr="00822265">
        <w:rPr>
          <w:rStyle w:val="EndnoteReference"/>
          <w:rFonts w:ascii="Garamond" w:hAnsi="Garamond" w:cs="Adobe Caslon Pro"/>
          <w:color w:val="000000"/>
          <w:szCs w:val="18"/>
        </w:rPr>
        <w:endnoteReference w:id="65"/>
      </w:r>
      <w:r w:rsidR="009B01DC">
        <w:rPr>
          <w:rFonts w:ascii="Garamond" w:hAnsi="Garamond" w:cs="Adobe Caslon Pro"/>
          <w:color w:val="000000"/>
          <w:szCs w:val="18"/>
        </w:rPr>
        <w:t xml:space="preserve"> book-</w:t>
      </w:r>
      <w:r w:rsidRPr="00822265">
        <w:rPr>
          <w:rFonts w:ascii="Garamond" w:hAnsi="Garamond" w:cs="Adobe Caslon Pro"/>
          <w:color w:val="000000"/>
          <w:szCs w:val="18"/>
        </w:rPr>
        <w:t>works emerged in the mid-twentieth century as sites for artists looking to work outside art-world spaces, economies and structures.</w:t>
      </w:r>
      <w:r w:rsidRPr="00822265">
        <w:rPr>
          <w:rStyle w:val="EndnoteReference"/>
          <w:rFonts w:ascii="Garamond" w:hAnsi="Garamond" w:cs="Adobe Caslon Pro"/>
          <w:color w:val="000000"/>
          <w:szCs w:val="18"/>
        </w:rPr>
        <w:endnoteReference w:id="66"/>
      </w:r>
      <w:r w:rsidRPr="00822265">
        <w:rPr>
          <w:rFonts w:ascii="Garamond" w:hAnsi="Garamond" w:cs="Adobe Caslon Pro"/>
          <w:color w:val="000000"/>
          <w:szCs w:val="18"/>
        </w:rPr>
        <w:t xml:space="preserve"> </w:t>
      </w:r>
      <w:r w:rsidR="00061C40">
        <w:rPr>
          <w:rFonts w:ascii="Garamond" w:hAnsi="Garamond"/>
        </w:rPr>
        <w:t>As experimental spaces they</w:t>
      </w:r>
      <w:r w:rsidR="00A060F5" w:rsidRPr="00822265">
        <w:rPr>
          <w:rFonts w:ascii="Garamond" w:hAnsi="Garamond"/>
        </w:rPr>
        <w:t xml:space="preserve"> combined the spaces and sequences of</w:t>
      </w:r>
      <w:r w:rsidR="00A060F5">
        <w:rPr>
          <w:rFonts w:ascii="Garamond" w:hAnsi="Garamond"/>
        </w:rPr>
        <w:t xml:space="preserve"> the page, the cover and so on </w:t>
      </w:r>
      <w:r w:rsidR="00A060F5" w:rsidRPr="00822265">
        <w:rPr>
          <w:rFonts w:ascii="Garamond" w:hAnsi="Garamond"/>
        </w:rPr>
        <w:t xml:space="preserve">into an </w:t>
      </w:r>
      <w:r w:rsidR="00A060F5" w:rsidRPr="00822265">
        <w:rPr>
          <w:rFonts w:ascii="Garamond" w:hAnsi="Garamond" w:cs="Adobe Caslon Pro"/>
          <w:color w:val="000000"/>
          <w:szCs w:val="18"/>
        </w:rPr>
        <w:t>expressive unity, wherein</w:t>
      </w:r>
      <w:r w:rsidR="00A060F5">
        <w:rPr>
          <w:rFonts w:ascii="Garamond" w:hAnsi="Garamond" w:cs="Adobe Caslon Pro"/>
          <w:color w:val="000000"/>
          <w:szCs w:val="18"/>
        </w:rPr>
        <w:t xml:space="preserve"> the conceptual ‘message’ is</w:t>
      </w:r>
      <w:r w:rsidR="00A060F5" w:rsidRPr="00822265">
        <w:rPr>
          <w:rFonts w:ascii="Garamond" w:hAnsi="Garamond" w:cs="Adobe Caslon Pro"/>
          <w:color w:val="000000"/>
          <w:szCs w:val="18"/>
        </w:rPr>
        <w:t xml:space="preserve"> ‘the sum of all materialities, content and formal, compositional elements.’</w:t>
      </w:r>
      <w:r w:rsidR="00931770" w:rsidRPr="00822265">
        <w:rPr>
          <w:rStyle w:val="EndnoteReference"/>
          <w:rFonts w:ascii="Garamond" w:hAnsi="Garamond"/>
        </w:rPr>
        <w:endnoteReference w:id="67"/>
      </w:r>
      <w:r w:rsidR="00931770">
        <w:rPr>
          <w:rFonts w:ascii="Garamond" w:hAnsi="Garamond"/>
        </w:rPr>
        <w:t xml:space="preserve"> </w:t>
      </w:r>
      <w:r w:rsidR="00061C40">
        <w:rPr>
          <w:rFonts w:ascii="Garamond" w:hAnsi="Garamond" w:cs="Adobe Caslon Pro"/>
          <w:color w:val="000000"/>
          <w:szCs w:val="18"/>
        </w:rPr>
        <w:t xml:space="preserve">Artists’ books </w:t>
      </w:r>
      <w:r w:rsidR="00DD1A91">
        <w:rPr>
          <w:rFonts w:ascii="Garamond" w:hAnsi="Garamond" w:cs="Adobe Caslon Pro"/>
          <w:color w:val="000000"/>
          <w:szCs w:val="18"/>
        </w:rPr>
        <w:t xml:space="preserve">are </w:t>
      </w:r>
      <w:r w:rsidR="003B7A22" w:rsidRPr="00822265">
        <w:rPr>
          <w:rFonts w:ascii="Garamond" w:hAnsi="Garamond" w:cs="Adobe Caslon Pro"/>
          <w:color w:val="000000"/>
          <w:szCs w:val="18"/>
        </w:rPr>
        <w:t xml:space="preserve">valued as sites </w:t>
      </w:r>
      <w:r w:rsidR="003B7A22" w:rsidRPr="00822265">
        <w:rPr>
          <w:rFonts w:ascii="Garamond" w:hAnsi="Garamond"/>
        </w:rPr>
        <w:t>where the boundaries and con</w:t>
      </w:r>
      <w:r w:rsidR="00F37953">
        <w:rPr>
          <w:rFonts w:ascii="Garamond" w:hAnsi="Garamond"/>
        </w:rPr>
        <w:t>ventions of art and art worlds (but also of text and book)</w:t>
      </w:r>
      <w:r w:rsidR="003B7A22" w:rsidRPr="00822265">
        <w:rPr>
          <w:rFonts w:ascii="Garamond" w:hAnsi="Garamond"/>
        </w:rPr>
        <w:t xml:space="preserve"> could be critiqued, stretched and morp</w:t>
      </w:r>
      <w:r w:rsidR="00383597">
        <w:rPr>
          <w:rFonts w:ascii="Garamond" w:hAnsi="Garamond"/>
        </w:rPr>
        <w:t>hed,</w:t>
      </w:r>
      <w:r w:rsidR="00F37953">
        <w:rPr>
          <w:rFonts w:ascii="Garamond" w:hAnsi="Garamond"/>
        </w:rPr>
        <w:t xml:space="preserve"> and where new text-image based worlds</w:t>
      </w:r>
      <w:r w:rsidR="00DD1A91">
        <w:rPr>
          <w:rFonts w:ascii="Garamond" w:hAnsi="Garamond"/>
        </w:rPr>
        <w:t xml:space="preserve"> can</w:t>
      </w:r>
      <w:r w:rsidR="005F2C5E">
        <w:rPr>
          <w:rFonts w:ascii="Garamond" w:hAnsi="Garamond"/>
        </w:rPr>
        <w:t xml:space="preserve"> </w:t>
      </w:r>
      <w:r w:rsidR="003B7A22" w:rsidRPr="00822265">
        <w:rPr>
          <w:rFonts w:ascii="Garamond" w:hAnsi="Garamond"/>
        </w:rPr>
        <w:t>be developed</w:t>
      </w:r>
      <w:r w:rsidR="003B7A22" w:rsidRPr="00822265">
        <w:rPr>
          <w:rFonts w:ascii="Garamond" w:hAnsi="Garamond" w:cs="Adobe Caslon Pro"/>
          <w:color w:val="000000"/>
          <w:szCs w:val="18"/>
        </w:rPr>
        <w:t>.</w:t>
      </w:r>
      <w:r w:rsidR="003B7A22" w:rsidRPr="00822265">
        <w:rPr>
          <w:rStyle w:val="EndnoteReference"/>
          <w:rFonts w:ascii="Garamond" w:hAnsi="Garamond" w:cs="Adobe Caslon Pro"/>
          <w:color w:val="000000"/>
          <w:szCs w:val="18"/>
        </w:rPr>
        <w:endnoteReference w:id="68"/>
      </w:r>
      <w:r w:rsidR="003B7A22" w:rsidRPr="00822265">
        <w:rPr>
          <w:rFonts w:ascii="Garamond" w:hAnsi="Garamond"/>
        </w:rPr>
        <w:t xml:space="preserve"> </w:t>
      </w:r>
      <w:r w:rsidR="00A060F5">
        <w:rPr>
          <w:rFonts w:ascii="Garamond" w:hAnsi="Garamond"/>
        </w:rPr>
        <w:t xml:space="preserve">Within the rich history it is the </w:t>
      </w:r>
      <w:r w:rsidR="00A060F5">
        <w:rPr>
          <w:rFonts w:ascii="Garamond" w:hAnsi="Garamond" w:cs="Adobe Caslon Pro"/>
          <w:color w:val="000000"/>
          <w:szCs w:val="18"/>
        </w:rPr>
        <w:t xml:space="preserve">play with the </w:t>
      </w:r>
      <w:r w:rsidR="003B7A22" w:rsidRPr="00822265">
        <w:rPr>
          <w:rFonts w:ascii="Garamond" w:hAnsi="Garamond" w:cs="Adobe Caslon Pro"/>
          <w:color w:val="000000"/>
          <w:szCs w:val="18"/>
        </w:rPr>
        <w:t>‘bookishness’ of the book</w:t>
      </w:r>
      <w:r w:rsidR="003B7A22">
        <w:rPr>
          <w:rFonts w:ascii="Garamond" w:hAnsi="Garamond" w:cs="Adobe Caslon Pro"/>
          <w:color w:val="000000"/>
          <w:szCs w:val="18"/>
        </w:rPr>
        <w:t xml:space="preserve"> and conventions of representation</w:t>
      </w:r>
      <w:r w:rsidR="004249C8">
        <w:rPr>
          <w:rFonts w:ascii="Garamond" w:hAnsi="Garamond" w:cs="Adobe Caslon Pro"/>
          <w:color w:val="000000"/>
          <w:szCs w:val="18"/>
        </w:rPr>
        <w:t xml:space="preserve"> and</w:t>
      </w:r>
      <w:r w:rsidR="00F37953">
        <w:rPr>
          <w:rFonts w:ascii="Garamond" w:hAnsi="Garamond" w:cs="Adobe Caslon Pro"/>
          <w:color w:val="000000"/>
          <w:szCs w:val="18"/>
        </w:rPr>
        <w:t xml:space="preserve"> presentation</w:t>
      </w:r>
      <w:r w:rsidR="004249C8">
        <w:rPr>
          <w:rFonts w:ascii="Garamond" w:hAnsi="Garamond" w:cs="Adobe Caslon Pro"/>
          <w:color w:val="000000"/>
          <w:szCs w:val="18"/>
        </w:rPr>
        <w:t xml:space="preserve"> </w:t>
      </w:r>
      <w:r w:rsidR="00A060F5">
        <w:rPr>
          <w:rFonts w:ascii="Garamond" w:hAnsi="Garamond" w:cs="Adobe Caslon Pro"/>
          <w:color w:val="000000"/>
          <w:szCs w:val="18"/>
        </w:rPr>
        <w:t>that i</w:t>
      </w:r>
      <w:r w:rsidR="009B01DC">
        <w:rPr>
          <w:rFonts w:ascii="Garamond" w:hAnsi="Garamond" w:cs="Adobe Caslon Pro"/>
          <w:color w:val="000000"/>
          <w:szCs w:val="18"/>
        </w:rPr>
        <w:t xml:space="preserve">s of most importance here. As such, we see </w:t>
      </w:r>
      <w:r w:rsidR="003B7A22" w:rsidRPr="00822265">
        <w:rPr>
          <w:rFonts w:ascii="Garamond" w:hAnsi="Garamond" w:cs="Adobe Caslon Pro"/>
          <w:color w:val="000000"/>
          <w:szCs w:val="18"/>
        </w:rPr>
        <w:t>artists adopt</w:t>
      </w:r>
      <w:r w:rsidR="003B7A22">
        <w:rPr>
          <w:rFonts w:ascii="Garamond" w:hAnsi="Garamond" w:cs="Adobe Caslon Pro"/>
          <w:color w:val="000000"/>
          <w:szCs w:val="18"/>
        </w:rPr>
        <w:t>ing</w:t>
      </w:r>
      <w:r w:rsidR="003B7A22" w:rsidRPr="00822265">
        <w:rPr>
          <w:rFonts w:ascii="Garamond" w:hAnsi="Garamond" w:cs="Adobe Caslon Pro"/>
          <w:color w:val="000000"/>
          <w:szCs w:val="18"/>
        </w:rPr>
        <w:t xml:space="preserve"> and adapt</w:t>
      </w:r>
      <w:r w:rsidR="003B7A22">
        <w:rPr>
          <w:rFonts w:ascii="Garamond" w:hAnsi="Garamond" w:cs="Adobe Caslon Pro"/>
          <w:color w:val="000000"/>
          <w:szCs w:val="18"/>
        </w:rPr>
        <w:t>ing</w:t>
      </w:r>
      <w:r w:rsidR="003B7A22" w:rsidRPr="00822265">
        <w:rPr>
          <w:rFonts w:ascii="Garamond" w:hAnsi="Garamond" w:cs="Adobe Caslon Pro"/>
          <w:color w:val="000000"/>
          <w:szCs w:val="18"/>
        </w:rPr>
        <w:t xml:space="preserve"> the </w:t>
      </w:r>
      <w:r w:rsidR="003B7A22" w:rsidRPr="00822265">
        <w:rPr>
          <w:rFonts w:ascii="Garamond" w:hAnsi="Garamond"/>
        </w:rPr>
        <w:t>book</w:t>
      </w:r>
      <w:r w:rsidR="00A060F5">
        <w:rPr>
          <w:rFonts w:ascii="Garamond" w:hAnsi="Garamond"/>
        </w:rPr>
        <w:t xml:space="preserve"> </w:t>
      </w:r>
      <w:r w:rsidR="003B7A22" w:rsidRPr="00822265">
        <w:rPr>
          <w:rFonts w:ascii="Garamond" w:hAnsi="Garamond"/>
        </w:rPr>
        <w:t>as an object of associations and histories, cultural</w:t>
      </w:r>
      <w:r w:rsidR="00F0081C">
        <w:rPr>
          <w:rFonts w:ascii="Garamond" w:hAnsi="Garamond"/>
        </w:rPr>
        <w:t xml:space="preserve"> meanings and production values</w:t>
      </w:r>
      <w:r w:rsidR="003B7A22" w:rsidRPr="00822265">
        <w:rPr>
          <w:rFonts w:ascii="Garamond" w:hAnsi="Garamond"/>
        </w:rPr>
        <w:t xml:space="preserve"> and as a space of the poetic and the possible.</w:t>
      </w:r>
      <w:r w:rsidR="00A060F5" w:rsidRPr="00822265">
        <w:rPr>
          <w:rStyle w:val="EndnoteReference"/>
          <w:rFonts w:ascii="Garamond" w:hAnsi="Garamond" w:cs="Adobe Caslon Pro"/>
          <w:color w:val="000000"/>
          <w:szCs w:val="18"/>
        </w:rPr>
        <w:endnoteReference w:id="69"/>
      </w:r>
    </w:p>
    <w:p w14:paraId="5D144B9D" w14:textId="77777777" w:rsidR="00A060F5" w:rsidRDefault="00A060F5" w:rsidP="008E4ADB">
      <w:pPr>
        <w:pStyle w:val="ListParagraph"/>
        <w:spacing w:line="480" w:lineRule="auto"/>
        <w:ind w:left="0"/>
        <w:jc w:val="both"/>
        <w:rPr>
          <w:rFonts w:ascii="Garamond" w:hAnsi="Garamond"/>
        </w:rPr>
      </w:pPr>
    </w:p>
    <w:p w14:paraId="7DA8729A" w14:textId="4D9E7C6F" w:rsidR="008E4ADB" w:rsidRPr="00A060F5" w:rsidRDefault="008E4ADB" w:rsidP="00A060F5">
      <w:pPr>
        <w:pStyle w:val="ListParagraph"/>
        <w:spacing w:line="480" w:lineRule="auto"/>
        <w:ind w:left="0"/>
        <w:jc w:val="both"/>
        <w:rPr>
          <w:rFonts w:ascii="Garamond" w:hAnsi="Garamond" w:cs="Adobe Caslon Pro"/>
          <w:color w:val="000000"/>
          <w:szCs w:val="18"/>
        </w:rPr>
      </w:pPr>
      <w:r>
        <w:rPr>
          <w:rFonts w:ascii="Garamond" w:hAnsi="Garamond"/>
        </w:rPr>
        <w:t xml:space="preserve">As a material object </w:t>
      </w:r>
      <w:r w:rsidR="0034167E">
        <w:rPr>
          <w:rFonts w:ascii="Garamond" w:hAnsi="Garamond"/>
          <w:i/>
        </w:rPr>
        <w:t xml:space="preserve">insites </w:t>
      </w:r>
      <w:r>
        <w:rPr>
          <w:rFonts w:ascii="Garamond" w:hAnsi="Garamond"/>
        </w:rPr>
        <w:t>is five-inches square, de</w:t>
      </w:r>
      <w:r w:rsidR="00136121">
        <w:rPr>
          <w:rFonts w:ascii="Garamond" w:hAnsi="Garamond"/>
        </w:rPr>
        <w:t>signed to be roughly palm-sized</w:t>
      </w:r>
      <w:r>
        <w:rPr>
          <w:rFonts w:ascii="Garamond" w:hAnsi="Garamond"/>
        </w:rPr>
        <w:t xml:space="preserve"> and covered in stiff black card. Its 52 pages of text and images were produced by the digital manipulation (using Photoshop and Indesign) of materials generated during the period of sha</w:t>
      </w:r>
      <w:r w:rsidR="003B7A22">
        <w:rPr>
          <w:rFonts w:ascii="Garamond" w:hAnsi="Garamond"/>
        </w:rPr>
        <w:t>red ethnographic research</w:t>
      </w:r>
      <w:r>
        <w:rPr>
          <w:rFonts w:ascii="Garamond" w:hAnsi="Garamond"/>
        </w:rPr>
        <w:t xml:space="preserve"> described</w:t>
      </w:r>
      <w:r w:rsidR="003B7A22">
        <w:rPr>
          <w:rFonts w:ascii="Garamond" w:hAnsi="Garamond"/>
        </w:rPr>
        <w:t xml:space="preserve"> above (</w:t>
      </w:r>
      <w:r w:rsidR="00F0081C">
        <w:rPr>
          <w:rFonts w:ascii="Garamond" w:hAnsi="Garamond"/>
        </w:rPr>
        <w:t xml:space="preserve">none of </w:t>
      </w:r>
      <w:r>
        <w:rPr>
          <w:rFonts w:ascii="Garamond" w:hAnsi="Garamond"/>
        </w:rPr>
        <w:t>my drawings</w:t>
      </w:r>
      <w:r w:rsidR="00F0081C">
        <w:rPr>
          <w:rFonts w:ascii="Garamond" w:hAnsi="Garamond"/>
        </w:rPr>
        <w:t xml:space="preserve"> were included</w:t>
      </w:r>
      <w:r w:rsidR="0034167E">
        <w:rPr>
          <w:rFonts w:ascii="Garamond" w:hAnsi="Garamond"/>
        </w:rPr>
        <w:t>). Like many artist</w:t>
      </w:r>
      <w:r>
        <w:rPr>
          <w:rFonts w:ascii="Garamond" w:hAnsi="Garamond"/>
        </w:rPr>
        <w:t>s</w:t>
      </w:r>
      <w:r w:rsidR="0034167E">
        <w:rPr>
          <w:rFonts w:ascii="Garamond" w:hAnsi="Garamond"/>
        </w:rPr>
        <w:t>’</w:t>
      </w:r>
      <w:r>
        <w:rPr>
          <w:rFonts w:ascii="Garamond" w:hAnsi="Garamond"/>
        </w:rPr>
        <w:t xml:space="preserve"> books </w:t>
      </w:r>
      <w:r w:rsidR="00DD1A91">
        <w:rPr>
          <w:rFonts w:ascii="Garamond" w:hAnsi="Garamond"/>
          <w:i/>
        </w:rPr>
        <w:t>i</w:t>
      </w:r>
      <w:r>
        <w:rPr>
          <w:rFonts w:ascii="Garamond" w:hAnsi="Garamond"/>
          <w:i/>
        </w:rPr>
        <w:t xml:space="preserve">nsites </w:t>
      </w:r>
      <w:r>
        <w:rPr>
          <w:rFonts w:ascii="Garamond" w:hAnsi="Garamond"/>
        </w:rPr>
        <w:t>was produced as a limited edition multiple</w:t>
      </w:r>
      <w:r w:rsidR="00383597">
        <w:rPr>
          <w:rFonts w:ascii="Garamond" w:hAnsi="Garamond"/>
        </w:rPr>
        <w:t>, in this case</w:t>
      </w:r>
      <w:r>
        <w:rPr>
          <w:rFonts w:ascii="Garamond" w:hAnsi="Garamond"/>
        </w:rPr>
        <w:t xml:space="preserve"> of 1500. Several hundred of these were distributed at the</w:t>
      </w:r>
      <w:r w:rsidR="003B7A22">
        <w:rPr>
          <w:rFonts w:ascii="Garamond" w:hAnsi="Garamond"/>
        </w:rPr>
        <w:t xml:space="preserve"> 2009</w:t>
      </w:r>
      <w:r>
        <w:rPr>
          <w:rFonts w:ascii="Garamond" w:hAnsi="Garamond"/>
        </w:rPr>
        <w:t xml:space="preserve"> Royal Geographical Society </w:t>
      </w:r>
      <w:r w:rsidR="0034167E">
        <w:rPr>
          <w:rFonts w:ascii="Garamond" w:hAnsi="Garamond"/>
        </w:rPr>
        <w:t xml:space="preserve">conference </w:t>
      </w:r>
      <w:r w:rsidR="00F37953">
        <w:rPr>
          <w:rFonts w:ascii="Garamond" w:hAnsi="Garamond"/>
        </w:rPr>
        <w:t xml:space="preserve">in response to the conference theme </w:t>
      </w:r>
      <w:r w:rsidR="003B7A22">
        <w:rPr>
          <w:rFonts w:ascii="Garamond" w:hAnsi="Garamond"/>
        </w:rPr>
        <w:t xml:space="preserve">of </w:t>
      </w:r>
      <w:r w:rsidR="00DD1A91">
        <w:rPr>
          <w:rFonts w:ascii="Garamond" w:hAnsi="Garamond"/>
        </w:rPr>
        <w:t>‘</w:t>
      </w:r>
      <w:r>
        <w:rPr>
          <w:rFonts w:ascii="Garamond" w:hAnsi="Garamond"/>
        </w:rPr>
        <w:t>Geographical Knowledge</w:t>
      </w:r>
      <w:r w:rsidR="009B01DC">
        <w:rPr>
          <w:rFonts w:ascii="Garamond" w:hAnsi="Garamond"/>
        </w:rPr>
        <w:t>.</w:t>
      </w:r>
      <w:r w:rsidR="00DD1A91">
        <w:rPr>
          <w:rFonts w:ascii="Garamond" w:hAnsi="Garamond"/>
        </w:rPr>
        <w:t>’</w:t>
      </w:r>
      <w:r w:rsidR="005F2C5E">
        <w:rPr>
          <w:rFonts w:ascii="Garamond" w:hAnsi="Garamond"/>
        </w:rPr>
        <w:t xml:space="preserve"> </w:t>
      </w:r>
      <w:r w:rsidR="008A0C9A">
        <w:rPr>
          <w:rFonts w:ascii="Garamond" w:hAnsi="Garamond"/>
        </w:rPr>
        <w:t xml:space="preserve">Others were handed out during </w:t>
      </w:r>
      <w:r>
        <w:rPr>
          <w:rFonts w:ascii="Garamond" w:hAnsi="Garamond"/>
        </w:rPr>
        <w:t>ar</w:t>
      </w:r>
      <w:r w:rsidR="00F37953">
        <w:rPr>
          <w:rFonts w:ascii="Garamond" w:hAnsi="Garamond"/>
        </w:rPr>
        <w:t xml:space="preserve">tists’ conferences and seminars </w:t>
      </w:r>
      <w:r w:rsidR="00DE7FDE">
        <w:rPr>
          <w:rFonts w:ascii="Garamond" w:hAnsi="Garamond"/>
        </w:rPr>
        <w:t>prompting discussions about</w:t>
      </w:r>
      <w:r w:rsidR="003B7A22">
        <w:rPr>
          <w:rFonts w:ascii="Garamond" w:hAnsi="Garamond"/>
        </w:rPr>
        <w:t xml:space="preserve"> the intersection of geography and art making. A PDF version has </w:t>
      </w:r>
      <w:r>
        <w:rPr>
          <w:rFonts w:ascii="Garamond" w:hAnsi="Garamond"/>
        </w:rPr>
        <w:t xml:space="preserve">become part of a </w:t>
      </w:r>
      <w:r w:rsidR="003B7A22">
        <w:rPr>
          <w:rFonts w:ascii="Garamond" w:hAnsi="Garamond"/>
        </w:rPr>
        <w:t>curriculum</w:t>
      </w:r>
      <w:r>
        <w:rPr>
          <w:rFonts w:ascii="Garamond" w:hAnsi="Garamond"/>
        </w:rPr>
        <w:t xml:space="preserve"> pack on geographical knowledge for secondary school </w:t>
      </w:r>
      <w:r w:rsidR="003B7A22">
        <w:rPr>
          <w:rFonts w:ascii="Garamond" w:hAnsi="Garamond"/>
        </w:rPr>
        <w:t>teachers</w:t>
      </w:r>
      <w:r>
        <w:rPr>
          <w:rFonts w:ascii="Garamond" w:hAnsi="Garamond"/>
        </w:rPr>
        <w:t xml:space="preserve"> to encourage them to think outside the</w:t>
      </w:r>
      <w:r w:rsidR="003B7A22">
        <w:rPr>
          <w:rFonts w:ascii="Garamond" w:hAnsi="Garamond"/>
        </w:rPr>
        <w:t xml:space="preserve"> box. By far the biggest number </w:t>
      </w:r>
      <w:r>
        <w:rPr>
          <w:rFonts w:ascii="Garamond" w:hAnsi="Garamond"/>
        </w:rPr>
        <w:t xml:space="preserve">were </w:t>
      </w:r>
      <w:r w:rsidR="003B7A22">
        <w:rPr>
          <w:rFonts w:ascii="Garamond" w:hAnsi="Garamond"/>
        </w:rPr>
        <w:t xml:space="preserve">deposited </w:t>
      </w:r>
      <w:r w:rsidR="00F0081C">
        <w:rPr>
          <w:rFonts w:ascii="Garamond" w:hAnsi="Garamond"/>
        </w:rPr>
        <w:t xml:space="preserve">at the </w:t>
      </w:r>
      <w:r w:rsidR="008A0C9A">
        <w:rPr>
          <w:rFonts w:ascii="Garamond" w:hAnsi="Garamond"/>
        </w:rPr>
        <w:t xml:space="preserve">campsite, </w:t>
      </w:r>
      <w:r>
        <w:rPr>
          <w:rFonts w:ascii="Garamond" w:hAnsi="Garamond"/>
        </w:rPr>
        <w:t>the local shops and</w:t>
      </w:r>
      <w:r w:rsidR="003B7A22">
        <w:rPr>
          <w:rFonts w:ascii="Garamond" w:hAnsi="Garamond"/>
        </w:rPr>
        <w:t xml:space="preserve"> other</w:t>
      </w:r>
      <w:r>
        <w:rPr>
          <w:rFonts w:ascii="Garamond" w:hAnsi="Garamond"/>
        </w:rPr>
        <w:t xml:space="preserve"> venues that were the inspiration for the pages and the sources of</w:t>
      </w:r>
      <w:r w:rsidR="00DE7FDE">
        <w:rPr>
          <w:rFonts w:ascii="Garamond" w:hAnsi="Garamond"/>
        </w:rPr>
        <w:t xml:space="preserve"> the</w:t>
      </w:r>
      <w:r>
        <w:rPr>
          <w:rFonts w:ascii="Garamond" w:hAnsi="Garamond"/>
        </w:rPr>
        <w:t xml:space="preserve"> discussion in the book. </w:t>
      </w:r>
    </w:p>
    <w:p w14:paraId="64F8F07B" w14:textId="17B74261" w:rsidR="008E4ADB" w:rsidRPr="00043EAC" w:rsidRDefault="003B7A22" w:rsidP="00043EAC">
      <w:pPr>
        <w:spacing w:line="480" w:lineRule="auto"/>
        <w:jc w:val="both"/>
        <w:rPr>
          <w:rFonts w:ascii="Garamond" w:hAnsi="Garamond"/>
        </w:rPr>
      </w:pPr>
      <w:r>
        <w:rPr>
          <w:rFonts w:ascii="Garamond" w:hAnsi="Garamond"/>
        </w:rPr>
        <w:t xml:space="preserve">The design </w:t>
      </w:r>
      <w:r w:rsidR="00DE7FDE">
        <w:rPr>
          <w:rFonts w:ascii="Garamond" w:hAnsi="Garamond"/>
        </w:rPr>
        <w:t xml:space="preserve">of </w:t>
      </w:r>
      <w:r w:rsidR="00DE7FDE">
        <w:rPr>
          <w:rFonts w:ascii="Garamond" w:hAnsi="Garamond"/>
          <w:i/>
        </w:rPr>
        <w:t xml:space="preserve">insites </w:t>
      </w:r>
      <w:r>
        <w:rPr>
          <w:rFonts w:ascii="Garamond" w:hAnsi="Garamond"/>
        </w:rPr>
        <w:t xml:space="preserve">was informed by its overall ethos. </w:t>
      </w:r>
      <w:r w:rsidR="00DD1A91">
        <w:rPr>
          <w:rFonts w:ascii="Garamond" w:hAnsi="Garamond"/>
        </w:rPr>
        <w:t>We wanted it to be pocket-sized</w:t>
      </w:r>
      <w:r>
        <w:rPr>
          <w:rFonts w:ascii="Garamond" w:hAnsi="Garamond"/>
        </w:rPr>
        <w:t xml:space="preserve"> like a </w:t>
      </w:r>
      <w:r w:rsidR="00DD1A91">
        <w:rPr>
          <w:rFonts w:ascii="Garamond" w:hAnsi="Garamond"/>
        </w:rPr>
        <w:t xml:space="preserve">notebook, </w:t>
      </w:r>
      <w:r w:rsidR="005F2C5E">
        <w:rPr>
          <w:rFonts w:ascii="Garamond" w:hAnsi="Garamond"/>
        </w:rPr>
        <w:t xml:space="preserve">echoing </w:t>
      </w:r>
      <w:r w:rsidR="00DE7FDE">
        <w:rPr>
          <w:rFonts w:ascii="Garamond" w:hAnsi="Garamond"/>
        </w:rPr>
        <w:t xml:space="preserve">its </w:t>
      </w:r>
      <w:r w:rsidR="005F2C5E">
        <w:rPr>
          <w:rFonts w:ascii="Garamond" w:hAnsi="Garamond"/>
        </w:rPr>
        <w:t xml:space="preserve">subtitle. </w:t>
      </w:r>
      <w:r>
        <w:rPr>
          <w:rFonts w:ascii="Garamond" w:hAnsi="Garamond"/>
        </w:rPr>
        <w:t xml:space="preserve">We envisioned creating page spaces in which our </w:t>
      </w:r>
      <w:r w:rsidR="00F37953">
        <w:rPr>
          <w:rFonts w:ascii="Garamond" w:hAnsi="Garamond"/>
        </w:rPr>
        <w:t xml:space="preserve">jottings, </w:t>
      </w:r>
      <w:r>
        <w:rPr>
          <w:rFonts w:ascii="Garamond" w:hAnsi="Garamond"/>
        </w:rPr>
        <w:t>reflections and observations sat alongsid</w:t>
      </w:r>
      <w:r w:rsidR="00F0081C">
        <w:rPr>
          <w:rFonts w:ascii="Garamond" w:hAnsi="Garamond"/>
        </w:rPr>
        <w:t xml:space="preserve">e those of the local community </w:t>
      </w:r>
      <w:r>
        <w:rPr>
          <w:rFonts w:ascii="Garamond" w:hAnsi="Garamond"/>
        </w:rPr>
        <w:t>and those people might add to the book</w:t>
      </w:r>
      <w:r w:rsidR="005F2C5E">
        <w:rPr>
          <w:rFonts w:ascii="Garamond" w:hAnsi="Garamond"/>
        </w:rPr>
        <w:t xml:space="preserve"> later on</w:t>
      </w:r>
      <w:r w:rsidR="00F37953">
        <w:rPr>
          <w:rFonts w:ascii="Garamond" w:hAnsi="Garamond"/>
        </w:rPr>
        <w:t xml:space="preserve">; creating an </w:t>
      </w:r>
      <w:r w:rsidR="007B25D0">
        <w:rPr>
          <w:rFonts w:ascii="Garamond" w:hAnsi="Garamond"/>
        </w:rPr>
        <w:t>‘alive’</w:t>
      </w:r>
      <w:r w:rsidR="008E4ADB">
        <w:rPr>
          <w:rFonts w:ascii="Garamond" w:hAnsi="Garamond"/>
        </w:rPr>
        <w:t xml:space="preserve"> rather than</w:t>
      </w:r>
      <w:r w:rsidR="00F37953">
        <w:rPr>
          <w:rFonts w:ascii="Garamond" w:hAnsi="Garamond"/>
        </w:rPr>
        <w:t xml:space="preserve"> </w:t>
      </w:r>
      <w:r w:rsidR="008E4ADB">
        <w:rPr>
          <w:rFonts w:ascii="Garamond" w:hAnsi="Garamond"/>
        </w:rPr>
        <w:t>inert</w:t>
      </w:r>
      <w:r w:rsidR="005F2C5E">
        <w:rPr>
          <w:rFonts w:ascii="Garamond" w:hAnsi="Garamond"/>
        </w:rPr>
        <w:t xml:space="preserve"> record</w:t>
      </w:r>
      <w:r w:rsidR="008E4ADB">
        <w:rPr>
          <w:rFonts w:ascii="Garamond" w:hAnsi="Garamond"/>
        </w:rPr>
        <w:t>. Given the environmental imperatives of</w:t>
      </w:r>
      <w:r w:rsidR="00F37953">
        <w:rPr>
          <w:rFonts w:ascii="Garamond" w:hAnsi="Garamond"/>
        </w:rPr>
        <w:t xml:space="preserve"> Lovejoy’s wider project</w:t>
      </w:r>
      <w:r w:rsidR="008E4ADB">
        <w:rPr>
          <w:rFonts w:ascii="Garamond" w:hAnsi="Garamond"/>
        </w:rPr>
        <w:t xml:space="preserve"> the paper we chose was recycled, an off-white that would k</w:t>
      </w:r>
      <w:r w:rsidR="00F0081C">
        <w:rPr>
          <w:rFonts w:ascii="Garamond" w:hAnsi="Garamond"/>
        </w:rPr>
        <w:t>eep its texture when printed o</w:t>
      </w:r>
      <w:r w:rsidR="00383597">
        <w:rPr>
          <w:rFonts w:ascii="Garamond" w:hAnsi="Garamond"/>
        </w:rPr>
        <w:t>n</w:t>
      </w:r>
      <w:r w:rsidR="008E4ADB">
        <w:rPr>
          <w:rFonts w:ascii="Garamond" w:hAnsi="Garamond"/>
        </w:rPr>
        <w:t xml:space="preserve"> and the textual inlays describing the project were printed on tracing paper. Originally we </w:t>
      </w:r>
      <w:r w:rsidR="00F0081C">
        <w:rPr>
          <w:rFonts w:ascii="Garamond" w:hAnsi="Garamond"/>
        </w:rPr>
        <w:t xml:space="preserve">wanted </w:t>
      </w:r>
      <w:r w:rsidR="00F37953">
        <w:rPr>
          <w:rFonts w:ascii="Garamond" w:hAnsi="Garamond"/>
        </w:rPr>
        <w:t xml:space="preserve">the </w:t>
      </w:r>
      <w:r w:rsidR="008E4ADB">
        <w:rPr>
          <w:rFonts w:ascii="Garamond" w:hAnsi="Garamond"/>
        </w:rPr>
        <w:t>inlays stitched into the text</w:t>
      </w:r>
      <w:r w:rsidR="00F0081C">
        <w:rPr>
          <w:rFonts w:ascii="Garamond" w:hAnsi="Garamond"/>
        </w:rPr>
        <w:t xml:space="preserve"> and to make use of transparencies,</w:t>
      </w:r>
      <w:r w:rsidR="00F37953">
        <w:rPr>
          <w:rFonts w:ascii="Garamond" w:hAnsi="Garamond"/>
        </w:rPr>
        <w:t xml:space="preserve"> cut-throughs</w:t>
      </w:r>
      <w:r w:rsidR="008E4ADB">
        <w:rPr>
          <w:rFonts w:ascii="Garamond" w:hAnsi="Garamond"/>
        </w:rPr>
        <w:t xml:space="preserve"> </w:t>
      </w:r>
      <w:r w:rsidR="00061C40">
        <w:rPr>
          <w:rFonts w:ascii="Garamond" w:hAnsi="Garamond"/>
        </w:rPr>
        <w:t>and folds to develop rich</w:t>
      </w:r>
      <w:r w:rsidR="008E4ADB">
        <w:rPr>
          <w:rFonts w:ascii="Garamond" w:hAnsi="Garamond"/>
        </w:rPr>
        <w:t xml:space="preserve"> formal explorations of the ideas </w:t>
      </w:r>
      <w:r w:rsidR="00A12AE2">
        <w:rPr>
          <w:rFonts w:ascii="Garamond" w:hAnsi="Garamond"/>
        </w:rPr>
        <w:t xml:space="preserve">of place we were working with. </w:t>
      </w:r>
      <w:r w:rsidR="00F37953">
        <w:rPr>
          <w:rFonts w:ascii="Garamond" w:hAnsi="Garamond"/>
        </w:rPr>
        <w:t>These features</w:t>
      </w:r>
      <w:r w:rsidR="00383597">
        <w:rPr>
          <w:rFonts w:ascii="Garamond" w:hAnsi="Garamond"/>
        </w:rPr>
        <w:t xml:space="preserve"> prov</w:t>
      </w:r>
      <w:r w:rsidR="00F37953">
        <w:rPr>
          <w:rFonts w:ascii="Garamond" w:hAnsi="Garamond"/>
        </w:rPr>
        <w:t xml:space="preserve">ed </w:t>
      </w:r>
      <w:r w:rsidR="008E4ADB">
        <w:rPr>
          <w:rFonts w:ascii="Garamond" w:hAnsi="Garamond"/>
        </w:rPr>
        <w:t>to c</w:t>
      </w:r>
      <w:r w:rsidR="00F0081C">
        <w:rPr>
          <w:rFonts w:ascii="Garamond" w:hAnsi="Garamond"/>
        </w:rPr>
        <w:t>ostly for our budget</w:t>
      </w:r>
      <w:r w:rsidR="00F37953">
        <w:rPr>
          <w:rFonts w:ascii="Garamond" w:hAnsi="Garamond"/>
        </w:rPr>
        <w:t xml:space="preserve">, being more suited to the production of a smaller number of books or a single volume. </w:t>
      </w:r>
      <w:r w:rsidR="004249C8">
        <w:rPr>
          <w:rFonts w:ascii="Garamond" w:hAnsi="Garamond"/>
        </w:rPr>
        <w:t>In tune with history of the artists</w:t>
      </w:r>
      <w:r w:rsidR="00061C40">
        <w:rPr>
          <w:rFonts w:ascii="Garamond" w:hAnsi="Garamond"/>
        </w:rPr>
        <w:t>’</w:t>
      </w:r>
      <w:r w:rsidR="004249C8">
        <w:rPr>
          <w:rFonts w:ascii="Garamond" w:hAnsi="Garamond"/>
        </w:rPr>
        <w:t xml:space="preserve"> book as a (relatively) democratic art object, and our sense of the multiple stories of place we were committed to tell</w:t>
      </w:r>
      <w:r w:rsidR="00043EAC">
        <w:rPr>
          <w:rFonts w:ascii="Garamond" w:hAnsi="Garamond"/>
        </w:rPr>
        <w:t>,</w:t>
      </w:r>
      <w:r w:rsidR="004249C8">
        <w:rPr>
          <w:rFonts w:ascii="Garamond" w:hAnsi="Garamond"/>
        </w:rPr>
        <w:t xml:space="preserve"> we wanted </w:t>
      </w:r>
      <w:r w:rsidR="00F37953">
        <w:rPr>
          <w:rFonts w:ascii="Garamond" w:hAnsi="Garamond"/>
        </w:rPr>
        <w:t>the books to circulate locally</w:t>
      </w:r>
      <w:r w:rsidR="00043EAC">
        <w:rPr>
          <w:rFonts w:ascii="Garamond" w:hAnsi="Garamond"/>
        </w:rPr>
        <w:t>, which meant</w:t>
      </w:r>
      <w:r w:rsidR="004249C8">
        <w:rPr>
          <w:rFonts w:ascii="Garamond" w:hAnsi="Garamond"/>
        </w:rPr>
        <w:t xml:space="preserve"> on our budget simpler formal feature</w:t>
      </w:r>
      <w:r w:rsidR="006204E4">
        <w:rPr>
          <w:rFonts w:ascii="Garamond" w:hAnsi="Garamond"/>
        </w:rPr>
        <w:t>s so we could produce more copies</w:t>
      </w:r>
      <w:r w:rsidR="007B25D0">
        <w:rPr>
          <w:rFonts w:ascii="Garamond" w:hAnsi="Garamond"/>
        </w:rPr>
        <w:t>.</w:t>
      </w:r>
      <w:r w:rsidR="00F37953">
        <w:rPr>
          <w:rStyle w:val="EndnoteReference"/>
          <w:rFonts w:ascii="Garamond" w:hAnsi="Garamond"/>
        </w:rPr>
        <w:endnoteReference w:id="70"/>
      </w:r>
      <w:r w:rsidR="00F37953">
        <w:rPr>
          <w:rFonts w:ascii="Garamond" w:hAnsi="Garamond"/>
        </w:rPr>
        <w:t xml:space="preserve"> </w:t>
      </w:r>
      <w:r w:rsidR="00A5587B">
        <w:rPr>
          <w:rFonts w:ascii="Garamond" w:hAnsi="Garamond"/>
        </w:rPr>
        <w:t>W</w:t>
      </w:r>
      <w:r w:rsidR="004249C8">
        <w:rPr>
          <w:rFonts w:ascii="Garamond" w:hAnsi="Garamond"/>
        </w:rPr>
        <w:t xml:space="preserve">ithin these budgetary limits </w:t>
      </w:r>
      <w:r w:rsidR="00A5587B">
        <w:rPr>
          <w:rFonts w:ascii="Garamond" w:hAnsi="Garamond"/>
        </w:rPr>
        <w:t xml:space="preserve">we experimented </w:t>
      </w:r>
      <w:r w:rsidR="004249C8">
        <w:rPr>
          <w:rFonts w:ascii="Garamond" w:hAnsi="Garamond"/>
        </w:rPr>
        <w:t>with how our thinking about place might take form in the composition of the book and its pages, mov</w:t>
      </w:r>
      <w:r w:rsidR="00A5587B">
        <w:rPr>
          <w:rFonts w:ascii="Garamond" w:hAnsi="Garamond"/>
        </w:rPr>
        <w:t>ing</w:t>
      </w:r>
      <w:r w:rsidR="008A0C9A">
        <w:rPr>
          <w:rFonts w:ascii="Garamond" w:hAnsi="Garamond"/>
        </w:rPr>
        <w:t xml:space="preserve"> beyond an unordered </w:t>
      </w:r>
      <w:r w:rsidR="00A5587B">
        <w:rPr>
          <w:rFonts w:ascii="Garamond" w:hAnsi="Garamond"/>
        </w:rPr>
        <w:t>amalgamation of information</w:t>
      </w:r>
      <w:r w:rsidR="00DD1A91">
        <w:rPr>
          <w:rFonts w:ascii="Garamond" w:hAnsi="Garamond"/>
        </w:rPr>
        <w:t xml:space="preserve"> or a visual-textual inventory</w:t>
      </w:r>
      <w:r w:rsidR="004249C8">
        <w:rPr>
          <w:rFonts w:ascii="Garamond" w:hAnsi="Garamond"/>
        </w:rPr>
        <w:t xml:space="preserve"> to develop concepts in aesthetic form. </w:t>
      </w:r>
    </w:p>
    <w:p w14:paraId="644FD29F" w14:textId="77777777" w:rsidR="004249C8" w:rsidRDefault="004249C8" w:rsidP="008E4ADB">
      <w:pPr>
        <w:pStyle w:val="ListParagraph"/>
        <w:spacing w:line="480" w:lineRule="auto"/>
        <w:ind w:left="0"/>
        <w:jc w:val="both"/>
        <w:rPr>
          <w:rFonts w:ascii="Garamond" w:hAnsi="Garamond"/>
        </w:rPr>
      </w:pPr>
    </w:p>
    <w:p w14:paraId="2A530E8E" w14:textId="7E75F0B2" w:rsidR="00A060F5" w:rsidRDefault="007B262A" w:rsidP="00A060F5">
      <w:pPr>
        <w:pStyle w:val="ListParagraph"/>
        <w:spacing w:line="480" w:lineRule="auto"/>
        <w:ind w:left="0"/>
        <w:jc w:val="both"/>
        <w:rPr>
          <w:rFonts w:ascii="Garamond" w:hAnsi="Garamond"/>
          <w:b/>
          <w:i/>
        </w:rPr>
      </w:pPr>
      <w:r>
        <w:rPr>
          <w:rFonts w:ascii="Garamond" w:hAnsi="Garamond"/>
          <w:b/>
          <w:i/>
        </w:rPr>
        <w:t>Composing the p</w:t>
      </w:r>
      <w:r w:rsidR="00A060F5" w:rsidRPr="00F179D8">
        <w:rPr>
          <w:rFonts w:ascii="Garamond" w:hAnsi="Garamond"/>
          <w:b/>
          <w:i/>
        </w:rPr>
        <w:t>age</w:t>
      </w:r>
      <w:r w:rsidR="00A060F5">
        <w:rPr>
          <w:rFonts w:ascii="Garamond" w:hAnsi="Garamond"/>
          <w:b/>
          <w:i/>
        </w:rPr>
        <w:t xml:space="preserve"> </w:t>
      </w:r>
      <w:r w:rsidR="00C85D62">
        <w:rPr>
          <w:rFonts w:ascii="Garamond" w:hAnsi="Garamond"/>
          <w:b/>
          <w:i/>
        </w:rPr>
        <w:t>– gathering and becoming</w:t>
      </w:r>
    </w:p>
    <w:p w14:paraId="2D59F3A2" w14:textId="733048FA" w:rsidR="008E4ADB" w:rsidRDefault="00A060F5" w:rsidP="008E4ADB">
      <w:pPr>
        <w:pStyle w:val="ListParagraph"/>
        <w:spacing w:line="480" w:lineRule="auto"/>
        <w:ind w:left="0"/>
        <w:jc w:val="both"/>
        <w:rPr>
          <w:rFonts w:ascii="Garamond" w:hAnsi="Garamond"/>
        </w:rPr>
      </w:pPr>
      <w:r w:rsidRPr="00A060F5">
        <w:rPr>
          <w:rFonts w:ascii="Garamond" w:hAnsi="Garamond"/>
        </w:rPr>
        <w:t>One of our experimental challenges</w:t>
      </w:r>
      <w:r>
        <w:rPr>
          <w:rFonts w:ascii="Garamond" w:hAnsi="Garamond"/>
        </w:rPr>
        <w:t xml:space="preserve"> concerned how to</w:t>
      </w:r>
      <w:r>
        <w:rPr>
          <w:rFonts w:ascii="Garamond" w:hAnsi="Garamond"/>
          <w:b/>
        </w:rPr>
        <w:t xml:space="preserve"> </w:t>
      </w:r>
      <w:r>
        <w:rPr>
          <w:rFonts w:ascii="Garamond" w:hAnsi="Garamond" w:cs="Cambria"/>
          <w:color w:val="000000"/>
        </w:rPr>
        <w:t xml:space="preserve">create </w:t>
      </w:r>
      <w:r>
        <w:rPr>
          <w:rFonts w:ascii="Garamond" w:hAnsi="Garamond" w:cs="font391"/>
          <w:szCs w:val="13"/>
        </w:rPr>
        <w:t xml:space="preserve">a sense of </w:t>
      </w:r>
      <w:r w:rsidR="00C85D62">
        <w:rPr>
          <w:rFonts w:ascii="Garamond" w:hAnsi="Garamond"/>
        </w:rPr>
        <w:t>place as gathering,</w:t>
      </w:r>
      <w:r w:rsidR="0034167E">
        <w:rPr>
          <w:rFonts w:ascii="Garamond" w:hAnsi="Garamond"/>
        </w:rPr>
        <w:t xml:space="preserve"> how to compose pages to develop an awareness</w:t>
      </w:r>
      <w:r w:rsidR="00C85D62">
        <w:rPr>
          <w:rFonts w:ascii="Garamond" w:hAnsi="Garamond"/>
        </w:rPr>
        <w:t xml:space="preserve"> of the</w:t>
      </w:r>
      <w:r w:rsidRPr="00222BDC">
        <w:rPr>
          <w:rFonts w:ascii="Garamond" w:hAnsi="Garamond"/>
        </w:rPr>
        <w:t xml:space="preserve"> rich organic togeth</w:t>
      </w:r>
      <w:r w:rsidR="00A5587B">
        <w:rPr>
          <w:rFonts w:ascii="Garamond" w:hAnsi="Garamond"/>
        </w:rPr>
        <w:t xml:space="preserve">erness of beings, humans </w:t>
      </w:r>
      <w:r w:rsidR="0034167E">
        <w:rPr>
          <w:rFonts w:ascii="Garamond" w:hAnsi="Garamond"/>
        </w:rPr>
        <w:t>and non-humans</w:t>
      </w:r>
      <w:r w:rsidR="00C85D62">
        <w:rPr>
          <w:rFonts w:ascii="Garamond" w:hAnsi="Garamond"/>
        </w:rPr>
        <w:t>.</w:t>
      </w:r>
      <w:r>
        <w:rPr>
          <w:rFonts w:ascii="Garamond" w:hAnsi="Garamond"/>
        </w:rPr>
        <w:t xml:space="preserve"> </w:t>
      </w:r>
      <w:r w:rsidR="0034167E">
        <w:rPr>
          <w:rFonts w:ascii="Garamond" w:hAnsi="Garamond"/>
        </w:rPr>
        <w:t>Extending the space the artist</w:t>
      </w:r>
      <w:r w:rsidR="00C937B9">
        <w:rPr>
          <w:rFonts w:ascii="Garamond" w:hAnsi="Garamond"/>
        </w:rPr>
        <w:t>s</w:t>
      </w:r>
      <w:r w:rsidR="0034167E">
        <w:rPr>
          <w:rFonts w:ascii="Garamond" w:hAnsi="Garamond"/>
        </w:rPr>
        <w:t>’</w:t>
      </w:r>
      <w:r w:rsidR="00C937B9">
        <w:rPr>
          <w:rFonts w:ascii="Garamond" w:hAnsi="Garamond"/>
        </w:rPr>
        <w:t xml:space="preserve"> book makes for creative play with the codified elements of books we experimented with academic conventions of referencing and with t</w:t>
      </w:r>
      <w:r w:rsidR="00C85D62">
        <w:rPr>
          <w:rFonts w:ascii="Garamond" w:hAnsi="Garamond"/>
        </w:rPr>
        <w:t>he interplay of images and text</w:t>
      </w:r>
      <w:r w:rsidR="00C937B9">
        <w:rPr>
          <w:rFonts w:ascii="Garamond" w:hAnsi="Garamond"/>
        </w:rPr>
        <w:t>.</w:t>
      </w:r>
      <w:r w:rsidR="00C937B9">
        <w:rPr>
          <w:rStyle w:val="EndnoteReference"/>
          <w:rFonts w:ascii="Garamond" w:hAnsi="Garamond"/>
        </w:rPr>
        <w:endnoteReference w:id="71"/>
      </w:r>
      <w:r w:rsidR="00C744BC">
        <w:rPr>
          <w:rFonts w:ascii="Garamond" w:hAnsi="Garamond"/>
        </w:rPr>
        <w:t xml:space="preserve"> </w:t>
      </w:r>
    </w:p>
    <w:p w14:paraId="46C7A523" w14:textId="4E1F1442" w:rsidR="00D65E8E" w:rsidRDefault="00C85D62" w:rsidP="00D65E8E">
      <w:pPr>
        <w:spacing w:line="480" w:lineRule="auto"/>
        <w:jc w:val="both"/>
        <w:rPr>
          <w:rFonts w:ascii="Garamond" w:hAnsi="Garamond"/>
        </w:rPr>
      </w:pPr>
      <w:r>
        <w:rPr>
          <w:rFonts w:ascii="Garamond" w:hAnsi="Garamond"/>
        </w:rPr>
        <w:t xml:space="preserve">In the design of </w:t>
      </w:r>
      <w:r w:rsidR="0034167E">
        <w:rPr>
          <w:rFonts w:ascii="Garamond" w:hAnsi="Garamond"/>
          <w:i/>
        </w:rPr>
        <w:t xml:space="preserve">insites </w:t>
      </w:r>
      <w:r>
        <w:rPr>
          <w:rFonts w:ascii="Garamond" w:hAnsi="Garamond"/>
        </w:rPr>
        <w:t>a</w:t>
      </w:r>
      <w:r w:rsidR="00D65E8E">
        <w:rPr>
          <w:rFonts w:ascii="Garamond" w:hAnsi="Garamond"/>
        </w:rPr>
        <w:t>esthetic concerns</w:t>
      </w:r>
      <w:r>
        <w:rPr>
          <w:rFonts w:ascii="Garamond" w:hAnsi="Garamond"/>
        </w:rPr>
        <w:t xml:space="preserve"> often </w:t>
      </w:r>
      <w:r w:rsidR="00061C40">
        <w:rPr>
          <w:rFonts w:ascii="Garamond" w:hAnsi="Garamond"/>
        </w:rPr>
        <w:t>faced-</w:t>
      </w:r>
      <w:r w:rsidR="00D65E8E">
        <w:rPr>
          <w:rFonts w:ascii="Garamond" w:hAnsi="Garamond"/>
        </w:rPr>
        <w:t>off against academic conventions, posing</w:t>
      </w:r>
      <w:r>
        <w:rPr>
          <w:rFonts w:ascii="Garamond" w:hAnsi="Garamond"/>
        </w:rPr>
        <w:t xml:space="preserve"> what were eventually</w:t>
      </w:r>
      <w:r w:rsidR="00D65E8E">
        <w:rPr>
          <w:rFonts w:ascii="Garamond" w:hAnsi="Garamond"/>
        </w:rPr>
        <w:t xml:space="preserve"> productive miss-</w:t>
      </w:r>
      <w:r w:rsidR="00C937B9">
        <w:rPr>
          <w:rFonts w:ascii="Garamond" w:hAnsi="Garamond"/>
        </w:rPr>
        <w:t xml:space="preserve">matches of design and concept. </w:t>
      </w:r>
      <w:r w:rsidR="00A5587B">
        <w:rPr>
          <w:rFonts w:ascii="Garamond" w:hAnsi="Garamond"/>
        </w:rPr>
        <w:t>For instance, m</w:t>
      </w:r>
      <w:r w:rsidR="00D65E8E">
        <w:rPr>
          <w:rFonts w:ascii="Garamond" w:hAnsi="Garamond"/>
        </w:rPr>
        <w:t>uch discussion was had around the question of references, did we need/want them, if s</w:t>
      </w:r>
      <w:r w:rsidR="00A5587B">
        <w:rPr>
          <w:rFonts w:ascii="Garamond" w:hAnsi="Garamond"/>
        </w:rPr>
        <w:t>o</w:t>
      </w:r>
      <w:r w:rsidR="00337AC5">
        <w:rPr>
          <w:rFonts w:ascii="Garamond" w:hAnsi="Garamond"/>
        </w:rPr>
        <w:t xml:space="preserve"> as</w:t>
      </w:r>
      <w:r w:rsidR="00A5587B">
        <w:rPr>
          <w:rFonts w:ascii="Garamond" w:hAnsi="Garamond"/>
        </w:rPr>
        <w:t xml:space="preserve"> in-text</w:t>
      </w:r>
      <w:r w:rsidR="00337AC5">
        <w:rPr>
          <w:rFonts w:ascii="Garamond" w:hAnsi="Garamond"/>
        </w:rPr>
        <w:t xml:space="preserve"> citations</w:t>
      </w:r>
      <w:r w:rsidR="00A5587B">
        <w:rPr>
          <w:rFonts w:ascii="Garamond" w:hAnsi="Garamond"/>
        </w:rPr>
        <w:t xml:space="preserve"> or</w:t>
      </w:r>
      <w:r w:rsidR="00337AC5">
        <w:rPr>
          <w:rFonts w:ascii="Garamond" w:hAnsi="Garamond"/>
        </w:rPr>
        <w:t xml:space="preserve"> as</w:t>
      </w:r>
      <w:r w:rsidR="00A5587B">
        <w:rPr>
          <w:rFonts w:ascii="Garamond" w:hAnsi="Garamond"/>
        </w:rPr>
        <w:t xml:space="preserve"> footnotes</w:t>
      </w:r>
      <w:r w:rsidR="00C937B9">
        <w:rPr>
          <w:rFonts w:ascii="Garamond" w:hAnsi="Garamond"/>
        </w:rPr>
        <w:t xml:space="preserve"> or e</w:t>
      </w:r>
      <w:r w:rsidR="00D65E8E">
        <w:rPr>
          <w:rFonts w:ascii="Garamond" w:hAnsi="Garamond"/>
        </w:rPr>
        <w:t>ndnotes?</w:t>
      </w:r>
      <w:r w:rsidR="00D65E8E">
        <w:rPr>
          <w:rStyle w:val="EndnoteReference"/>
          <w:rFonts w:ascii="Garamond" w:hAnsi="Garamond"/>
        </w:rPr>
        <w:endnoteReference w:id="72"/>
      </w:r>
      <w:r w:rsidR="00D65E8E">
        <w:rPr>
          <w:rFonts w:ascii="Garamond" w:hAnsi="Garamond"/>
        </w:rPr>
        <w:t xml:space="preserve"> Footnotes</w:t>
      </w:r>
      <w:r w:rsidR="00C937B9">
        <w:rPr>
          <w:rFonts w:ascii="Garamond" w:hAnsi="Garamond"/>
        </w:rPr>
        <w:t xml:space="preserve"> </w:t>
      </w:r>
      <w:r>
        <w:rPr>
          <w:rFonts w:ascii="Garamond" w:hAnsi="Garamond"/>
        </w:rPr>
        <w:t xml:space="preserve">ended up being </w:t>
      </w:r>
      <w:r w:rsidR="00C937B9">
        <w:rPr>
          <w:rFonts w:ascii="Garamond" w:hAnsi="Garamond"/>
        </w:rPr>
        <w:t xml:space="preserve">a formal conceptual device as well as an </w:t>
      </w:r>
      <w:r w:rsidR="00D65E8E">
        <w:rPr>
          <w:rFonts w:ascii="Garamond" w:hAnsi="Garamond"/>
        </w:rPr>
        <w:t>es</w:t>
      </w:r>
      <w:r w:rsidR="00C937B9">
        <w:rPr>
          <w:rFonts w:ascii="Garamond" w:hAnsi="Garamond"/>
        </w:rPr>
        <w:t>sential carrier of information</w:t>
      </w:r>
      <w:r w:rsidR="00D65E8E">
        <w:rPr>
          <w:rFonts w:ascii="Garamond" w:hAnsi="Garamond"/>
        </w:rPr>
        <w:t>. Floating free from the base of the page, sometimes coming to rest across images, they functioned as a formal assertion of the multiply authored n</w:t>
      </w:r>
      <w:r w:rsidR="00061C40">
        <w:rPr>
          <w:rFonts w:ascii="Garamond" w:hAnsi="Garamond"/>
        </w:rPr>
        <w:t>ature of the text. Delinking source material from its marginal place in the form of these floating footnote</w:t>
      </w:r>
      <w:r w:rsidR="0034167E">
        <w:rPr>
          <w:rFonts w:ascii="Garamond" w:hAnsi="Garamond"/>
        </w:rPr>
        <w:t>s enrolled this material</w:t>
      </w:r>
      <w:r w:rsidR="00061C40">
        <w:rPr>
          <w:rFonts w:ascii="Garamond" w:hAnsi="Garamond"/>
        </w:rPr>
        <w:t xml:space="preserve"> in creating the poly-vocality we were interested to explore; local</w:t>
      </w:r>
      <w:r w:rsidR="00C937B9">
        <w:rPr>
          <w:rFonts w:ascii="Garamond" w:hAnsi="Garamond"/>
        </w:rPr>
        <w:t xml:space="preserve"> voices</w:t>
      </w:r>
      <w:r w:rsidR="00061C40">
        <w:rPr>
          <w:rFonts w:ascii="Garamond" w:hAnsi="Garamond"/>
        </w:rPr>
        <w:t xml:space="preserve"> came to sit</w:t>
      </w:r>
      <w:r w:rsidR="00D65E8E">
        <w:rPr>
          <w:rFonts w:ascii="Garamond" w:hAnsi="Garamond"/>
        </w:rPr>
        <w:t xml:space="preserve"> alongside quotes from our </w:t>
      </w:r>
      <w:r w:rsidR="00061C40">
        <w:rPr>
          <w:rFonts w:ascii="Garamond" w:hAnsi="Garamond"/>
        </w:rPr>
        <w:t>field-notes,</w:t>
      </w:r>
      <w:r w:rsidR="00C937B9">
        <w:rPr>
          <w:rFonts w:ascii="Garamond" w:hAnsi="Garamond"/>
        </w:rPr>
        <w:t xml:space="preserve"> from </w:t>
      </w:r>
      <w:r w:rsidR="00D65E8E">
        <w:rPr>
          <w:rFonts w:ascii="Garamond" w:hAnsi="Garamond"/>
        </w:rPr>
        <w:t xml:space="preserve">artists who had </w:t>
      </w:r>
      <w:r w:rsidR="00061C40">
        <w:rPr>
          <w:rFonts w:ascii="Garamond" w:hAnsi="Garamond"/>
        </w:rPr>
        <w:t xml:space="preserve">participated in the project, and from </w:t>
      </w:r>
      <w:r w:rsidR="00D65E8E">
        <w:rPr>
          <w:rFonts w:ascii="Garamond" w:hAnsi="Garamond"/>
        </w:rPr>
        <w:t>anthropol</w:t>
      </w:r>
      <w:r w:rsidR="00136121">
        <w:rPr>
          <w:rFonts w:ascii="Garamond" w:hAnsi="Garamond"/>
        </w:rPr>
        <w:t xml:space="preserve">ogists and place theorists who </w:t>
      </w:r>
      <w:r w:rsidR="00D65E8E">
        <w:rPr>
          <w:rFonts w:ascii="Garamond" w:hAnsi="Garamond"/>
        </w:rPr>
        <w:t>had in</w:t>
      </w:r>
      <w:r w:rsidR="00A5587B">
        <w:rPr>
          <w:rFonts w:ascii="Garamond" w:hAnsi="Garamond"/>
        </w:rPr>
        <w:t xml:space="preserve">formed our thinking. </w:t>
      </w:r>
    </w:p>
    <w:p w14:paraId="5D9461CC" w14:textId="54189340" w:rsidR="00D65E8E" w:rsidRDefault="00061C40" w:rsidP="00D65E8E">
      <w:pPr>
        <w:spacing w:line="480" w:lineRule="auto"/>
        <w:rPr>
          <w:rFonts w:ascii="Garamond" w:hAnsi="Garamond"/>
        </w:rPr>
      </w:pPr>
      <w:r>
        <w:rPr>
          <w:rFonts w:ascii="Garamond" w:hAnsi="Garamond"/>
        </w:rPr>
        <w:t>Such floating footnotes were just one example of how the normal conventions of the page</w:t>
      </w:r>
      <w:r w:rsidR="00E03CE4">
        <w:rPr>
          <w:rFonts w:ascii="Garamond" w:hAnsi="Garamond"/>
        </w:rPr>
        <w:t xml:space="preserve"> shifted during our experiments, perhaps more common was an unsettling of the </w:t>
      </w:r>
      <w:r w:rsidR="009E4A1A">
        <w:rPr>
          <w:rFonts w:ascii="Garamond" w:hAnsi="Garamond"/>
        </w:rPr>
        <w:t>relationship betwe</w:t>
      </w:r>
      <w:r>
        <w:rPr>
          <w:rFonts w:ascii="Garamond" w:hAnsi="Garamond"/>
        </w:rPr>
        <w:t>en image and text</w:t>
      </w:r>
      <w:r w:rsidR="009B01DC">
        <w:rPr>
          <w:rFonts w:ascii="Garamond" w:hAnsi="Garamond"/>
        </w:rPr>
        <w:t>,</w:t>
      </w:r>
      <w:r>
        <w:rPr>
          <w:rFonts w:ascii="Garamond" w:hAnsi="Garamond"/>
        </w:rPr>
        <w:t xml:space="preserve"> </w:t>
      </w:r>
      <w:r w:rsidR="00C85D62">
        <w:rPr>
          <w:rFonts w:ascii="Garamond" w:hAnsi="Garamond"/>
        </w:rPr>
        <w:t>often</w:t>
      </w:r>
      <w:r w:rsidR="00E03CE4">
        <w:rPr>
          <w:rFonts w:ascii="Garamond" w:hAnsi="Garamond"/>
        </w:rPr>
        <w:t xml:space="preserve"> undercutting</w:t>
      </w:r>
      <w:r w:rsidR="00C85D62">
        <w:rPr>
          <w:rFonts w:ascii="Garamond" w:hAnsi="Garamond"/>
        </w:rPr>
        <w:t xml:space="preserve"> t</w:t>
      </w:r>
      <w:r w:rsidR="00337AC5">
        <w:rPr>
          <w:rFonts w:ascii="Garamond" w:hAnsi="Garamond"/>
        </w:rPr>
        <w:t xml:space="preserve">he primacy of text. We treated </w:t>
      </w:r>
      <w:r w:rsidR="00E03CE4">
        <w:rPr>
          <w:rFonts w:ascii="Garamond" w:hAnsi="Garamond"/>
        </w:rPr>
        <w:t>t</w:t>
      </w:r>
      <w:r w:rsidR="00D65E8E">
        <w:rPr>
          <w:rFonts w:ascii="Garamond" w:hAnsi="Garamond"/>
        </w:rPr>
        <w:t xml:space="preserve">ext </w:t>
      </w:r>
      <w:r w:rsidR="00E03CE4">
        <w:rPr>
          <w:rFonts w:ascii="Garamond" w:hAnsi="Garamond"/>
        </w:rPr>
        <w:t>akin to images</w:t>
      </w:r>
      <w:r w:rsidR="00337AC5">
        <w:rPr>
          <w:rFonts w:ascii="Garamond" w:hAnsi="Garamond"/>
        </w:rPr>
        <w:t xml:space="preserve">, </w:t>
      </w:r>
      <w:r w:rsidR="00E03CE4">
        <w:rPr>
          <w:rFonts w:ascii="Garamond" w:hAnsi="Garamond"/>
        </w:rPr>
        <w:t xml:space="preserve">rendering its </w:t>
      </w:r>
      <w:r w:rsidR="00D65E8E">
        <w:rPr>
          <w:rFonts w:ascii="Garamond" w:hAnsi="Garamond"/>
        </w:rPr>
        <w:t>appearance malleable</w:t>
      </w:r>
      <w:r w:rsidR="00337AC5">
        <w:rPr>
          <w:rFonts w:ascii="Garamond" w:hAnsi="Garamond"/>
        </w:rPr>
        <w:t xml:space="preserve"> </w:t>
      </w:r>
      <w:r w:rsidR="00D65E8E">
        <w:rPr>
          <w:rFonts w:ascii="Garamond" w:hAnsi="Garamond"/>
        </w:rPr>
        <w:t>rather than set in ter</w:t>
      </w:r>
      <w:r w:rsidR="00E03CE4">
        <w:rPr>
          <w:rFonts w:ascii="Garamond" w:hAnsi="Garamond"/>
        </w:rPr>
        <w:t>ms of format, font and size. As such</w:t>
      </w:r>
      <w:r w:rsidR="00337AC5">
        <w:rPr>
          <w:rFonts w:ascii="Garamond" w:hAnsi="Garamond"/>
        </w:rPr>
        <w:t>,</w:t>
      </w:r>
      <w:r w:rsidR="00D65E8E">
        <w:rPr>
          <w:rFonts w:ascii="Garamond" w:hAnsi="Garamond"/>
        </w:rPr>
        <w:t xml:space="preserve"> it was subject to manipulation through formal means and methods mor</w:t>
      </w:r>
      <w:r w:rsidR="00337AC5">
        <w:rPr>
          <w:rFonts w:ascii="Garamond" w:hAnsi="Garamond"/>
        </w:rPr>
        <w:t xml:space="preserve">e often reserved for pictures, </w:t>
      </w:r>
      <w:r w:rsidR="00E03CE4">
        <w:rPr>
          <w:rFonts w:ascii="Garamond" w:hAnsi="Garamond"/>
        </w:rPr>
        <w:t xml:space="preserve">images and text </w:t>
      </w:r>
      <w:r w:rsidR="00337AC5">
        <w:rPr>
          <w:rFonts w:ascii="Garamond" w:hAnsi="Garamond"/>
        </w:rPr>
        <w:t>became</w:t>
      </w:r>
      <w:r w:rsidR="00E03CE4">
        <w:rPr>
          <w:rFonts w:ascii="Garamond" w:hAnsi="Garamond"/>
        </w:rPr>
        <w:t xml:space="preserve"> one compositional unit, passing i</w:t>
      </w:r>
      <w:r w:rsidR="0034167E">
        <w:rPr>
          <w:rFonts w:ascii="Garamond" w:hAnsi="Garamond"/>
        </w:rPr>
        <w:t>n-front of and behind one another</w:t>
      </w:r>
      <w:r w:rsidR="00E03CE4">
        <w:rPr>
          <w:rFonts w:ascii="Garamond" w:hAnsi="Garamond"/>
        </w:rPr>
        <w:t>. So, for example, weaving their</w:t>
      </w:r>
      <w:r w:rsidR="00D65E8E">
        <w:rPr>
          <w:rFonts w:ascii="Garamond" w:hAnsi="Garamond"/>
        </w:rPr>
        <w:t xml:space="preserve"> way along t</w:t>
      </w:r>
      <w:r w:rsidR="00A5587B">
        <w:rPr>
          <w:rFonts w:ascii="Garamond" w:hAnsi="Garamond"/>
        </w:rPr>
        <w:t xml:space="preserve">he scribbled out contour lines </w:t>
      </w:r>
      <w:r w:rsidR="00D65E8E">
        <w:rPr>
          <w:rFonts w:ascii="Garamond" w:hAnsi="Garamond"/>
        </w:rPr>
        <w:t xml:space="preserve">and tracking the gradually fading </w:t>
      </w:r>
      <w:r w:rsidR="00A5587B">
        <w:rPr>
          <w:rFonts w:ascii="Garamond" w:hAnsi="Garamond"/>
        </w:rPr>
        <w:t xml:space="preserve">maps of </w:t>
      </w:r>
      <w:r w:rsidR="00D65E8E">
        <w:rPr>
          <w:rFonts w:ascii="Garamond" w:hAnsi="Garamond"/>
        </w:rPr>
        <w:t>coastline paths are quotations from anthropologist Tim Ingold concerned with way-finding as story-telling rather than map-using. The line of t</w:t>
      </w:r>
      <w:r w:rsidR="00A5587B">
        <w:rPr>
          <w:rFonts w:ascii="Garamond" w:hAnsi="Garamond"/>
        </w:rPr>
        <w:t xml:space="preserve">ext leads us over the page to a story of </w:t>
      </w:r>
      <w:r w:rsidR="00D65E8E">
        <w:rPr>
          <w:rFonts w:ascii="Garamond" w:hAnsi="Garamond"/>
        </w:rPr>
        <w:t xml:space="preserve">vernacular knowledge in the form of a long-used local pathway, a short-cut that does not appear on any map. </w:t>
      </w:r>
      <w:r w:rsidR="00D65E8E" w:rsidRPr="00712EB2">
        <w:rPr>
          <w:rFonts w:ascii="Garamond" w:hAnsi="Garamond"/>
        </w:rPr>
        <w:t>Left</w:t>
      </w:r>
      <w:r w:rsidR="00D65E8E">
        <w:rPr>
          <w:rFonts w:ascii="Garamond" w:hAnsi="Garamond"/>
        </w:rPr>
        <w:t xml:space="preserve"> to right movement is dominant</w:t>
      </w:r>
      <w:r w:rsidR="007B25D0">
        <w:rPr>
          <w:rFonts w:ascii="Garamond" w:hAnsi="Garamond"/>
        </w:rPr>
        <w:t xml:space="preserve"> here</w:t>
      </w:r>
      <w:r w:rsidR="00D65E8E" w:rsidRPr="00712EB2">
        <w:rPr>
          <w:rFonts w:ascii="Garamond" w:hAnsi="Garamond"/>
        </w:rPr>
        <w:t xml:space="preserve"> but</w:t>
      </w:r>
      <w:r w:rsidR="00E03CE4">
        <w:rPr>
          <w:rFonts w:ascii="Garamond" w:hAnsi="Garamond"/>
        </w:rPr>
        <w:t xml:space="preserve"> every now and then is broken by sequences that cut back and forth across a </w:t>
      </w:r>
      <w:r w:rsidR="0034167E">
        <w:rPr>
          <w:rFonts w:ascii="Garamond" w:hAnsi="Garamond"/>
        </w:rPr>
        <w:t xml:space="preserve">series </w:t>
      </w:r>
      <w:r w:rsidR="00E03CE4">
        <w:rPr>
          <w:rFonts w:ascii="Garamond" w:hAnsi="Garamond"/>
        </w:rPr>
        <w:t>of pages or that force the re-orientation of the book in the reader</w:t>
      </w:r>
      <w:r w:rsidR="00337AC5">
        <w:rPr>
          <w:rFonts w:ascii="Garamond" w:hAnsi="Garamond"/>
        </w:rPr>
        <w:t>’</w:t>
      </w:r>
      <w:r w:rsidR="00E03CE4">
        <w:rPr>
          <w:rFonts w:ascii="Garamond" w:hAnsi="Garamond"/>
        </w:rPr>
        <w:t xml:space="preserve">s hands. </w:t>
      </w:r>
    </w:p>
    <w:p w14:paraId="27C344B2" w14:textId="06084779" w:rsidR="00D65E8E" w:rsidRDefault="003B2912" w:rsidP="006F034D">
      <w:pPr>
        <w:pStyle w:val="ListParagraph"/>
        <w:spacing w:line="480" w:lineRule="auto"/>
        <w:ind w:left="0"/>
        <w:jc w:val="both"/>
        <w:rPr>
          <w:rFonts w:ascii="Garamond" w:hAnsi="Garamond"/>
        </w:rPr>
      </w:pPr>
      <w:r>
        <w:rPr>
          <w:rFonts w:ascii="Garamond" w:hAnsi="Garamond"/>
        </w:rPr>
        <w:t xml:space="preserve">We made use of </w:t>
      </w:r>
      <w:r w:rsidR="00D65E8E">
        <w:rPr>
          <w:rFonts w:ascii="Garamond" w:hAnsi="Garamond"/>
        </w:rPr>
        <w:t>material dissolves and blank spaces</w:t>
      </w:r>
      <w:r w:rsidR="00E03CE4">
        <w:rPr>
          <w:rFonts w:ascii="Garamond" w:hAnsi="Garamond"/>
        </w:rPr>
        <w:t xml:space="preserve"> on the page. We were literally </w:t>
      </w:r>
      <w:r w:rsidR="00D65E8E">
        <w:rPr>
          <w:rFonts w:ascii="Garamond" w:hAnsi="Garamond"/>
        </w:rPr>
        <w:t>looking to make space not just for the thickness of things or a multiplicity of stories, but also for ‘an open-ended interest in a multiplicity of trajectories (th</w:t>
      </w:r>
      <w:r w:rsidR="009B01DC">
        <w:rPr>
          <w:rFonts w:ascii="Garamond" w:hAnsi="Garamond"/>
        </w:rPr>
        <w:t>emselves ever in transformation</w:t>
      </w:r>
      <w:r w:rsidR="00D65E8E">
        <w:rPr>
          <w:rFonts w:ascii="Garamond" w:hAnsi="Garamond"/>
        </w:rPr>
        <w:t>) and the concomitant fractures, ruptures and structural divides.’</w:t>
      </w:r>
      <w:r w:rsidR="00D65E8E">
        <w:rPr>
          <w:rStyle w:val="EndnoteReference"/>
          <w:rFonts w:ascii="Garamond" w:hAnsi="Garamond"/>
        </w:rPr>
        <w:endnoteReference w:id="73"/>
      </w:r>
      <w:r w:rsidR="00D65E8E">
        <w:rPr>
          <w:rFonts w:ascii="Garamond" w:hAnsi="Garamond"/>
        </w:rPr>
        <w:t xml:space="preserve"> For</w:t>
      </w:r>
      <w:r w:rsidR="00E03CE4">
        <w:rPr>
          <w:rFonts w:ascii="Garamond" w:hAnsi="Garamond"/>
        </w:rPr>
        <w:t>,</w:t>
      </w:r>
      <w:r w:rsidR="00D65E8E">
        <w:rPr>
          <w:rFonts w:ascii="Garamond" w:hAnsi="Garamond"/>
        </w:rPr>
        <w:t xml:space="preserve"> to think about places as gathering</w:t>
      </w:r>
      <w:r w:rsidR="00337AC5">
        <w:rPr>
          <w:rFonts w:ascii="Garamond" w:hAnsi="Garamond"/>
        </w:rPr>
        <w:t>s</w:t>
      </w:r>
      <w:r w:rsidR="00D65E8E">
        <w:rPr>
          <w:rFonts w:ascii="Garamond" w:hAnsi="Garamond"/>
        </w:rPr>
        <w:t xml:space="preserve"> is not only about presenting an ecology of relations</w:t>
      </w:r>
      <w:r w:rsidR="00A060F5">
        <w:rPr>
          <w:rFonts w:ascii="Garamond" w:hAnsi="Garamond"/>
        </w:rPr>
        <w:t xml:space="preserve"> based in comings together</w:t>
      </w:r>
      <w:r w:rsidR="00D65E8E">
        <w:rPr>
          <w:rFonts w:ascii="Garamond" w:hAnsi="Garamond"/>
        </w:rPr>
        <w:t>, but as assembl</w:t>
      </w:r>
      <w:r w:rsidR="00DD1A91">
        <w:rPr>
          <w:rFonts w:ascii="Garamond" w:hAnsi="Garamond"/>
        </w:rPr>
        <w:t>age theorists remind us</w:t>
      </w:r>
      <w:r w:rsidR="00337AC5">
        <w:rPr>
          <w:rFonts w:ascii="Garamond" w:hAnsi="Garamond"/>
        </w:rPr>
        <w:t>,</w:t>
      </w:r>
      <w:r w:rsidR="00D65E8E">
        <w:rPr>
          <w:rFonts w:ascii="Garamond" w:hAnsi="Garamond"/>
        </w:rPr>
        <w:t xml:space="preserve"> it is to think about compositional processes of dispersion and change. It is to question how did these occur, take hold, endure, but equally</w:t>
      </w:r>
      <w:r w:rsidR="009B01DC">
        <w:rPr>
          <w:rFonts w:ascii="Garamond" w:hAnsi="Garamond"/>
        </w:rPr>
        <w:t>,</w:t>
      </w:r>
      <w:r w:rsidR="00D65E8E">
        <w:rPr>
          <w:rFonts w:ascii="Garamond" w:hAnsi="Garamond"/>
        </w:rPr>
        <w:t xml:space="preserve"> how are they fragile precarious, provisional achievements. </w:t>
      </w:r>
    </w:p>
    <w:p w14:paraId="222857E0" w14:textId="3B123CED" w:rsidR="008E4ADB" w:rsidRPr="00165E4D" w:rsidRDefault="006F034D" w:rsidP="008E4ADB">
      <w:pPr>
        <w:spacing w:after="0" w:line="480" w:lineRule="auto"/>
        <w:jc w:val="both"/>
        <w:rPr>
          <w:rFonts w:ascii="Garamond" w:hAnsi="Garamond" w:cs="Cambria"/>
          <w:color w:val="000000"/>
        </w:rPr>
      </w:pPr>
      <w:r>
        <w:rPr>
          <w:rFonts w:ascii="Garamond" w:hAnsi="Garamond" w:cs="Cambria"/>
          <w:color w:val="000000"/>
        </w:rPr>
        <w:t>On e</w:t>
      </w:r>
      <w:r w:rsidR="008E4ADB">
        <w:rPr>
          <w:rFonts w:ascii="Garamond" w:hAnsi="Garamond" w:cs="Cambria"/>
          <w:color w:val="000000"/>
        </w:rPr>
        <w:t xml:space="preserve">xploring </w:t>
      </w:r>
      <w:r w:rsidR="00C85D62">
        <w:rPr>
          <w:rFonts w:ascii="Garamond" w:hAnsi="Garamond" w:cs="Cambria"/>
          <w:color w:val="000000"/>
        </w:rPr>
        <w:t>our</w:t>
      </w:r>
      <w:r w:rsidR="008E4ADB" w:rsidRPr="004F58C4">
        <w:rPr>
          <w:rFonts w:ascii="Garamond" w:hAnsi="Garamond" w:cs="Cambria"/>
          <w:color w:val="000000"/>
        </w:rPr>
        <w:t xml:space="preserve"> material we</w:t>
      </w:r>
      <w:r w:rsidR="00A060F5">
        <w:rPr>
          <w:rFonts w:ascii="Garamond" w:hAnsi="Garamond" w:cs="Cambria"/>
          <w:color w:val="000000"/>
        </w:rPr>
        <w:t xml:space="preserve"> realized we</w:t>
      </w:r>
      <w:r w:rsidR="008E4ADB" w:rsidRPr="004F58C4">
        <w:rPr>
          <w:rFonts w:ascii="Garamond" w:hAnsi="Garamond" w:cs="Cambria"/>
          <w:color w:val="000000"/>
        </w:rPr>
        <w:t xml:space="preserve"> needed </w:t>
      </w:r>
      <w:r w:rsidR="00C85D62">
        <w:rPr>
          <w:rFonts w:ascii="Garamond" w:hAnsi="Garamond" w:cs="Cambria"/>
          <w:color w:val="000000"/>
        </w:rPr>
        <w:t xml:space="preserve">compositional </w:t>
      </w:r>
      <w:r w:rsidR="00A060F5">
        <w:rPr>
          <w:rFonts w:ascii="Garamond" w:hAnsi="Garamond" w:cs="Cambria"/>
          <w:color w:val="000000"/>
        </w:rPr>
        <w:t xml:space="preserve">forms </w:t>
      </w:r>
      <w:r w:rsidR="008E4ADB" w:rsidRPr="004F58C4">
        <w:rPr>
          <w:rFonts w:ascii="Garamond" w:hAnsi="Garamond" w:cs="Cambria"/>
          <w:color w:val="000000"/>
        </w:rPr>
        <w:t>that would enable both the engagement with enduring traditions and orders of people, practices and things, but that could also make space for thinki</w:t>
      </w:r>
      <w:r w:rsidR="008E4ADB">
        <w:rPr>
          <w:rFonts w:ascii="Garamond" w:hAnsi="Garamond" w:cs="Cambria"/>
          <w:color w:val="000000"/>
        </w:rPr>
        <w:t>ng through</w:t>
      </w:r>
      <w:r w:rsidR="00C85D62">
        <w:rPr>
          <w:rFonts w:ascii="Garamond" w:hAnsi="Garamond" w:cs="Cambria"/>
          <w:color w:val="000000"/>
        </w:rPr>
        <w:t xml:space="preserve"> place in terms of</w:t>
      </w:r>
      <w:r w:rsidR="008E4ADB">
        <w:rPr>
          <w:rFonts w:ascii="Garamond" w:hAnsi="Garamond" w:cs="Cambria"/>
          <w:color w:val="000000"/>
        </w:rPr>
        <w:t xml:space="preserve"> becoming and process</w:t>
      </w:r>
      <w:r w:rsidR="008E4ADB" w:rsidRPr="004F58C4">
        <w:rPr>
          <w:rFonts w:ascii="Garamond" w:hAnsi="Garamond" w:cs="Cambria"/>
          <w:color w:val="000000"/>
        </w:rPr>
        <w:t>u</w:t>
      </w:r>
      <w:r w:rsidR="008E4ADB">
        <w:rPr>
          <w:rFonts w:ascii="Garamond" w:hAnsi="Garamond" w:cs="Cambria"/>
          <w:color w:val="000000"/>
        </w:rPr>
        <w:t>a</w:t>
      </w:r>
      <w:r w:rsidR="008E4ADB" w:rsidRPr="004F58C4">
        <w:rPr>
          <w:rFonts w:ascii="Garamond" w:hAnsi="Garamond" w:cs="Cambria"/>
          <w:color w:val="000000"/>
        </w:rPr>
        <w:t>lity.</w:t>
      </w:r>
      <w:r w:rsidR="008E4ADB">
        <w:rPr>
          <w:rFonts w:ascii="Garamond" w:hAnsi="Garamond" w:cs="Cambria"/>
          <w:color w:val="000000"/>
        </w:rPr>
        <w:t xml:space="preserve"> </w:t>
      </w:r>
      <w:r w:rsidR="008E4ADB">
        <w:rPr>
          <w:rFonts w:ascii="Garamond" w:hAnsi="Garamond"/>
        </w:rPr>
        <w:t xml:space="preserve">On first look the material we had gathered </w:t>
      </w:r>
      <w:r w:rsidR="00A060F5">
        <w:rPr>
          <w:rFonts w:ascii="Garamond" w:hAnsi="Garamond"/>
        </w:rPr>
        <w:t>composed</w:t>
      </w:r>
      <w:r w:rsidR="008E4ADB">
        <w:rPr>
          <w:rFonts w:ascii="Garamond" w:hAnsi="Garamond"/>
        </w:rPr>
        <w:t xml:space="preserve"> a sense of place </w:t>
      </w:r>
      <w:r w:rsidR="008E4ADB">
        <w:rPr>
          <w:rFonts w:ascii="Garamond" w:hAnsi="Garamond"/>
          <w:szCs w:val="20"/>
        </w:rPr>
        <w:t>shaped by a celebration of those historical practices that had once characterized this local rural economy, for example, willow-weaving, or tradition forms o</w:t>
      </w:r>
      <w:r w:rsidR="00A12AE2">
        <w:rPr>
          <w:rFonts w:ascii="Garamond" w:hAnsi="Garamond"/>
          <w:szCs w:val="20"/>
        </w:rPr>
        <w:t xml:space="preserve">f working the land (figure 4). </w:t>
      </w:r>
      <w:r w:rsidR="008E4ADB">
        <w:rPr>
          <w:rFonts w:ascii="Garamond" w:hAnsi="Garamond"/>
          <w:szCs w:val="20"/>
        </w:rPr>
        <w:t xml:space="preserve">There was a </w:t>
      </w:r>
      <w:r w:rsidR="00DD1A91">
        <w:rPr>
          <w:rFonts w:ascii="Garamond" w:hAnsi="Garamond"/>
          <w:szCs w:val="20"/>
        </w:rPr>
        <w:t xml:space="preserve">real danger of failing to engage with perspectives beyond the local and of </w:t>
      </w:r>
      <w:r w:rsidR="00A060F5">
        <w:rPr>
          <w:rFonts w:ascii="Garamond" w:hAnsi="Garamond"/>
          <w:szCs w:val="20"/>
        </w:rPr>
        <w:t xml:space="preserve">privileging the past, </w:t>
      </w:r>
      <w:r w:rsidR="008E4ADB">
        <w:rPr>
          <w:rFonts w:ascii="Garamond" w:hAnsi="Garamond"/>
          <w:szCs w:val="20"/>
        </w:rPr>
        <w:t>mobilizing it as solace from the lived reali</w:t>
      </w:r>
      <w:r w:rsidR="00DD1A91">
        <w:rPr>
          <w:rFonts w:ascii="Garamond" w:hAnsi="Garamond"/>
          <w:szCs w:val="20"/>
        </w:rPr>
        <w:t>ties of community life</w:t>
      </w:r>
      <w:r w:rsidR="00A12AE2">
        <w:rPr>
          <w:rFonts w:ascii="Garamond" w:hAnsi="Garamond"/>
          <w:szCs w:val="20"/>
        </w:rPr>
        <w:t xml:space="preserve">. </w:t>
      </w:r>
      <w:r w:rsidR="00E03CE4">
        <w:rPr>
          <w:rFonts w:ascii="Garamond" w:hAnsi="Garamond"/>
          <w:szCs w:val="20"/>
        </w:rPr>
        <w:t xml:space="preserve">Engaging </w:t>
      </w:r>
      <w:r w:rsidR="00C85D62">
        <w:rPr>
          <w:rFonts w:ascii="Garamond" w:hAnsi="Garamond"/>
          <w:szCs w:val="20"/>
        </w:rPr>
        <w:t xml:space="preserve">the critical visual and textual languages and forms of </w:t>
      </w:r>
      <w:r w:rsidR="00337AC5">
        <w:rPr>
          <w:rFonts w:ascii="Garamond" w:hAnsi="Garamond"/>
        </w:rPr>
        <w:t>the book-</w:t>
      </w:r>
      <w:r w:rsidR="00C85D62">
        <w:rPr>
          <w:rFonts w:ascii="Garamond" w:hAnsi="Garamond"/>
        </w:rPr>
        <w:t>work enabled us to explore how materially and aesthetically we might begin to c</w:t>
      </w:r>
      <w:r w:rsidR="007B25D0">
        <w:rPr>
          <w:rFonts w:ascii="Garamond" w:hAnsi="Garamond"/>
        </w:rPr>
        <w:t>ome to terms with this tension.</w:t>
      </w:r>
      <w:r w:rsidR="00A5587B">
        <w:rPr>
          <w:rFonts w:ascii="Garamond" w:hAnsi="Garamond"/>
        </w:rPr>
        <w:t xml:space="preserve"> </w:t>
      </w:r>
      <w:r w:rsidR="00C85D62">
        <w:rPr>
          <w:rFonts w:ascii="Garamond" w:hAnsi="Garamond"/>
          <w:lang w:val="en-GB"/>
        </w:rPr>
        <w:t xml:space="preserve">We explored the formulation of visual-textual </w:t>
      </w:r>
      <w:r w:rsidR="00A060F5">
        <w:rPr>
          <w:rFonts w:ascii="Garamond" w:hAnsi="Garamond"/>
          <w:lang w:val="en-GB"/>
        </w:rPr>
        <w:t xml:space="preserve">narratives that resisted closure, completeness and seamless coherence in favour of image-text narrative forms that opened out the </w:t>
      </w:r>
      <w:r w:rsidR="00A060F5" w:rsidRPr="00222BDC">
        <w:rPr>
          <w:rFonts w:ascii="Garamond" w:hAnsi="Garamond"/>
        </w:rPr>
        <w:t xml:space="preserve">possibilities for </w:t>
      </w:r>
      <w:r w:rsidR="00DD1A91">
        <w:rPr>
          <w:rFonts w:ascii="Garamond" w:hAnsi="Garamond"/>
        </w:rPr>
        <w:t xml:space="preserve">embracing the </w:t>
      </w:r>
      <w:r w:rsidR="00A060F5" w:rsidRPr="00222BDC">
        <w:rPr>
          <w:rFonts w:ascii="Garamond" w:hAnsi="Garamond"/>
        </w:rPr>
        <w:t>on-goingness of place</w:t>
      </w:r>
      <w:r w:rsidR="00A060F5">
        <w:rPr>
          <w:rFonts w:ascii="Garamond" w:hAnsi="Garamond"/>
        </w:rPr>
        <w:t xml:space="preserve">. </w:t>
      </w:r>
    </w:p>
    <w:p w14:paraId="00BFF0F0" w14:textId="0C3068C4" w:rsidR="008E4ADB" w:rsidRPr="00A060F5" w:rsidRDefault="008E4ADB" w:rsidP="008E4ADB">
      <w:pPr>
        <w:pStyle w:val="ListParagraph"/>
        <w:spacing w:line="480" w:lineRule="auto"/>
        <w:ind w:left="0"/>
        <w:jc w:val="both"/>
        <w:rPr>
          <w:rFonts w:ascii="Garamond" w:hAnsi="Garamond"/>
          <w:b/>
        </w:rPr>
      </w:pPr>
    </w:p>
    <w:p w14:paraId="5E8AE261" w14:textId="458C8997" w:rsidR="008E4ADB" w:rsidRDefault="008E4ADB" w:rsidP="008E4ADB">
      <w:pPr>
        <w:pStyle w:val="ListParagraph"/>
        <w:spacing w:line="480" w:lineRule="auto"/>
        <w:ind w:left="0"/>
        <w:jc w:val="both"/>
        <w:rPr>
          <w:rFonts w:ascii="Garamond" w:hAnsi="Garamond"/>
        </w:rPr>
      </w:pPr>
      <w:r>
        <w:rPr>
          <w:rFonts w:ascii="Garamond" w:hAnsi="Garamond"/>
          <w:szCs w:val="20"/>
        </w:rPr>
        <w:t>Key</w:t>
      </w:r>
      <w:r w:rsidR="00A060F5">
        <w:rPr>
          <w:rFonts w:ascii="Garamond" w:hAnsi="Garamond"/>
          <w:szCs w:val="20"/>
        </w:rPr>
        <w:t xml:space="preserve"> to our experiments were the tensions</w:t>
      </w:r>
      <w:r>
        <w:rPr>
          <w:rFonts w:ascii="Garamond" w:hAnsi="Garamond"/>
          <w:szCs w:val="20"/>
        </w:rPr>
        <w:t xml:space="preserve"> book-works encapsulate between the </w:t>
      </w:r>
      <w:r>
        <w:rPr>
          <w:rFonts w:ascii="Garamond" w:hAnsi="Garamond"/>
          <w:lang w:val="en-GB"/>
        </w:rPr>
        <w:t xml:space="preserve">finite form and structure of the codex (a </w:t>
      </w:r>
      <w:r w:rsidRPr="002061F0">
        <w:rPr>
          <w:rFonts w:ascii="Garamond" w:hAnsi="Garamond"/>
        </w:rPr>
        <w:t>set of bound pages organized into a</w:t>
      </w:r>
      <w:r w:rsidR="00136121">
        <w:rPr>
          <w:rFonts w:ascii="Garamond" w:hAnsi="Garamond"/>
        </w:rPr>
        <w:t xml:space="preserve"> fixed and intentional sequence</w:t>
      </w:r>
      <w:r w:rsidR="00337AC5">
        <w:rPr>
          <w:rFonts w:ascii="Garamond" w:hAnsi="Garamond"/>
        </w:rPr>
        <w:t>s</w:t>
      </w:r>
      <w:r w:rsidRPr="002061F0">
        <w:rPr>
          <w:rFonts w:ascii="Garamond" w:hAnsi="Garamond"/>
        </w:rPr>
        <w:t xml:space="preserve"> wherein sequence, spine, gutter and margin are de</w:t>
      </w:r>
      <w:r w:rsidR="00337AC5">
        <w:rPr>
          <w:rFonts w:ascii="Garamond" w:hAnsi="Garamond"/>
        </w:rPr>
        <w:t>-</w:t>
      </w:r>
      <w:r w:rsidRPr="002061F0">
        <w:rPr>
          <w:rFonts w:ascii="Garamond" w:hAnsi="Garamond"/>
        </w:rPr>
        <w:t>limiting</w:t>
      </w:r>
      <w:r>
        <w:rPr>
          <w:rFonts w:ascii="Garamond" w:hAnsi="Garamond"/>
        </w:rPr>
        <w:t xml:space="preserve"> factors)</w:t>
      </w:r>
      <w:r w:rsidRPr="002061F0">
        <w:rPr>
          <w:rFonts w:ascii="Garamond" w:hAnsi="Garamond"/>
          <w:lang w:val="en-GB"/>
        </w:rPr>
        <w:t xml:space="preserve"> and the</w:t>
      </w:r>
      <w:r w:rsidRPr="002061F0">
        <w:rPr>
          <w:rFonts w:ascii="Garamond" w:hAnsi="Garamond"/>
        </w:rPr>
        <w:t xml:space="preserve"> critical operations of the book</w:t>
      </w:r>
      <w:r w:rsidR="00E03CE4">
        <w:rPr>
          <w:rFonts w:ascii="Garamond" w:hAnsi="Garamond"/>
        </w:rPr>
        <w:t>-</w:t>
      </w:r>
      <w:r w:rsidRPr="002061F0">
        <w:rPr>
          <w:rFonts w:ascii="Garamond" w:hAnsi="Garamond"/>
        </w:rPr>
        <w:t>work as an object with infinite forms and inexhaustible possibilities.</w:t>
      </w:r>
      <w:r w:rsidRPr="002061F0">
        <w:rPr>
          <w:rStyle w:val="EndnoteReference"/>
          <w:rFonts w:ascii="Garamond" w:hAnsi="Garamond"/>
        </w:rPr>
        <w:endnoteReference w:id="74"/>
      </w:r>
      <w:r>
        <w:rPr>
          <w:rFonts w:ascii="Garamond" w:hAnsi="Garamond"/>
          <w:lang w:val="en-GB"/>
        </w:rPr>
        <w:t xml:space="preserve"> </w:t>
      </w:r>
      <w:bookmarkEnd w:id="9"/>
      <w:r>
        <w:rPr>
          <w:rFonts w:ascii="Garamond" w:hAnsi="Garamond"/>
          <w:lang w:val="en-GB"/>
        </w:rPr>
        <w:t>We sought to compose an experience that resisted a straight-forward page-by-page sequencing</w:t>
      </w:r>
      <w:r>
        <w:rPr>
          <w:rFonts w:ascii="Garamond" w:hAnsi="Garamond"/>
        </w:rPr>
        <w:t xml:space="preserve">. </w:t>
      </w:r>
      <w:r>
        <w:rPr>
          <w:rFonts w:ascii="Garamond" w:hAnsi="Garamond"/>
          <w:lang w:val="en-GB"/>
        </w:rPr>
        <w:t>The material form of the codex resists narrative to a certain extent, as unlike a scroll that unrolls one can open the book at any page and move ba</w:t>
      </w:r>
      <w:r w:rsidR="00A5587B">
        <w:rPr>
          <w:rFonts w:ascii="Garamond" w:hAnsi="Garamond"/>
          <w:lang w:val="en-GB"/>
        </w:rPr>
        <w:t>ck and forth, there is however,</w:t>
      </w:r>
      <w:r>
        <w:rPr>
          <w:rFonts w:ascii="Garamond" w:hAnsi="Garamond"/>
          <w:lang w:val="en-GB"/>
        </w:rPr>
        <w:t xml:space="preserve"> still an assumption of a narrative directionality. </w:t>
      </w:r>
      <w:r w:rsidR="00A5587B">
        <w:rPr>
          <w:rFonts w:ascii="Garamond" w:hAnsi="Garamond"/>
          <w:lang w:val="en-GB"/>
        </w:rPr>
        <w:t xml:space="preserve">Exploring the </w:t>
      </w:r>
      <w:r w:rsidRPr="00712EB2">
        <w:rPr>
          <w:rFonts w:ascii="Garamond" w:hAnsi="Garamond"/>
        </w:rPr>
        <w:t>sequenc</w:t>
      </w:r>
      <w:r w:rsidR="00136121">
        <w:rPr>
          <w:rFonts w:ascii="Garamond" w:hAnsi="Garamond"/>
        </w:rPr>
        <w:t>ings of image and text elements</w:t>
      </w:r>
      <w:r w:rsidRPr="00712EB2">
        <w:rPr>
          <w:rFonts w:ascii="Garamond" w:hAnsi="Garamond"/>
        </w:rPr>
        <w:t xml:space="preserve"> formally and conceptually across the</w:t>
      </w:r>
      <w:r w:rsidR="00136121">
        <w:rPr>
          <w:rFonts w:ascii="Garamond" w:hAnsi="Garamond"/>
        </w:rPr>
        <w:t xml:space="preserve"> volume </w:t>
      </w:r>
      <w:r>
        <w:rPr>
          <w:rFonts w:ascii="Garamond" w:hAnsi="Garamond"/>
        </w:rPr>
        <w:t>enable</w:t>
      </w:r>
      <w:r w:rsidR="00136121">
        <w:rPr>
          <w:rFonts w:ascii="Garamond" w:hAnsi="Garamond"/>
        </w:rPr>
        <w:t>s</w:t>
      </w:r>
      <w:r>
        <w:rPr>
          <w:rFonts w:ascii="Garamond" w:hAnsi="Garamond"/>
        </w:rPr>
        <w:t xml:space="preserve"> the turning of the pages to be a dynamic act that develop</w:t>
      </w:r>
      <w:r w:rsidR="00A5587B">
        <w:rPr>
          <w:rFonts w:ascii="Garamond" w:hAnsi="Garamond"/>
        </w:rPr>
        <w:t>s a particular narrative form. I</w:t>
      </w:r>
      <w:r>
        <w:rPr>
          <w:rFonts w:ascii="Garamond" w:hAnsi="Garamond"/>
        </w:rPr>
        <w:t>n this case looking to resist the sense of a closed, fixed narrative through the installation of instability and ongoingness.</w:t>
      </w:r>
    </w:p>
    <w:p w14:paraId="46237337" w14:textId="77777777" w:rsidR="00C85D62" w:rsidRDefault="00C85D62" w:rsidP="008E4ADB">
      <w:pPr>
        <w:pStyle w:val="ListParagraph"/>
        <w:spacing w:line="480" w:lineRule="auto"/>
        <w:ind w:left="0"/>
        <w:jc w:val="both"/>
        <w:rPr>
          <w:rFonts w:ascii="Garamond" w:hAnsi="Garamond"/>
        </w:rPr>
      </w:pPr>
    </w:p>
    <w:p w14:paraId="5BC95244" w14:textId="1750627B" w:rsidR="006F034D" w:rsidRPr="00C251F3" w:rsidRDefault="00337AC5" w:rsidP="008E4ADB">
      <w:pPr>
        <w:pStyle w:val="ListParagraph"/>
        <w:spacing w:line="480" w:lineRule="auto"/>
        <w:ind w:left="0"/>
        <w:jc w:val="both"/>
        <w:rPr>
          <w:rFonts w:ascii="Garamond" w:hAnsi="Garamond" w:cs="Sabon-Roman"/>
          <w:color w:val="231F20"/>
          <w:szCs w:val="20"/>
        </w:rPr>
      </w:pPr>
      <w:r>
        <w:rPr>
          <w:rFonts w:ascii="Garamond" w:hAnsi="Garamond"/>
        </w:rPr>
        <w:t xml:space="preserve">Exploring an aesthetics of sketching became one </w:t>
      </w:r>
      <w:r w:rsidR="00136121">
        <w:rPr>
          <w:rFonts w:ascii="Garamond" w:hAnsi="Garamond"/>
        </w:rPr>
        <w:t>means</w:t>
      </w:r>
      <w:r>
        <w:rPr>
          <w:rFonts w:ascii="Garamond" w:hAnsi="Garamond"/>
        </w:rPr>
        <w:t xml:space="preserve"> by which we enhanced </w:t>
      </w:r>
      <w:r w:rsidR="00136121">
        <w:rPr>
          <w:rFonts w:ascii="Garamond" w:hAnsi="Garamond"/>
        </w:rPr>
        <w:t xml:space="preserve">ideas of incomplete and ongoing places always in process. </w:t>
      </w:r>
      <w:r w:rsidR="008E4ADB">
        <w:rPr>
          <w:rFonts w:ascii="Garamond" w:hAnsi="Garamond"/>
          <w:lang w:val="en-GB"/>
        </w:rPr>
        <w:t>As a proc</w:t>
      </w:r>
      <w:r w:rsidR="00C85D62">
        <w:rPr>
          <w:rFonts w:ascii="Garamond" w:hAnsi="Garamond"/>
          <w:lang w:val="en-GB"/>
        </w:rPr>
        <w:t>ess of mak</w:t>
      </w:r>
      <w:r w:rsidR="00DD1A91">
        <w:rPr>
          <w:rFonts w:ascii="Garamond" w:hAnsi="Garamond"/>
          <w:lang w:val="en-GB"/>
        </w:rPr>
        <w:t>ing</w:t>
      </w:r>
      <w:r w:rsidR="00043EAC">
        <w:rPr>
          <w:rFonts w:ascii="Garamond" w:hAnsi="Garamond"/>
          <w:lang w:val="en-GB"/>
        </w:rPr>
        <w:t xml:space="preserve"> marks on paper sketches</w:t>
      </w:r>
      <w:r w:rsidR="00C85D62">
        <w:rPr>
          <w:rFonts w:ascii="Garamond" w:hAnsi="Garamond"/>
          <w:lang w:val="en-GB"/>
        </w:rPr>
        <w:t xml:space="preserve"> mediate between different register</w:t>
      </w:r>
      <w:r w:rsidR="00A5587B">
        <w:rPr>
          <w:rFonts w:ascii="Garamond" w:hAnsi="Garamond"/>
          <w:lang w:val="en-GB"/>
        </w:rPr>
        <w:t>s</w:t>
      </w:r>
      <w:r w:rsidR="00136121">
        <w:rPr>
          <w:rFonts w:ascii="Garamond" w:hAnsi="Garamond"/>
          <w:lang w:val="en-GB"/>
        </w:rPr>
        <w:t xml:space="preserve"> of material</w:t>
      </w:r>
      <w:r w:rsidR="00C85D62">
        <w:rPr>
          <w:rFonts w:ascii="Garamond" w:hAnsi="Garamond"/>
          <w:lang w:val="en-GB"/>
        </w:rPr>
        <w:t xml:space="preserve"> but they also have a particular temporality. </w:t>
      </w:r>
      <w:r w:rsidR="00C85D62">
        <w:rPr>
          <w:rFonts w:ascii="Garamond" w:hAnsi="Garamond" w:cs="Sabon-Roman"/>
          <w:color w:val="231F20"/>
          <w:szCs w:val="20"/>
        </w:rPr>
        <w:t>S</w:t>
      </w:r>
      <w:r w:rsidR="008E4ADB">
        <w:rPr>
          <w:rFonts w:ascii="Garamond" w:hAnsi="Garamond" w:cs="Sabon-Roman"/>
          <w:color w:val="231F20"/>
          <w:szCs w:val="20"/>
        </w:rPr>
        <w:t xml:space="preserve">itting alongside words </w:t>
      </w:r>
      <w:r w:rsidR="00C85D62">
        <w:rPr>
          <w:rFonts w:ascii="Garamond" w:hAnsi="Garamond" w:cs="Sabon-Roman"/>
          <w:color w:val="231F20"/>
          <w:szCs w:val="20"/>
        </w:rPr>
        <w:t xml:space="preserve">sketches </w:t>
      </w:r>
      <w:r w:rsidR="00B71443">
        <w:rPr>
          <w:rFonts w:ascii="Garamond" w:hAnsi="Garamond" w:cs="Sabon-Roman"/>
          <w:color w:val="231F20"/>
          <w:szCs w:val="20"/>
        </w:rPr>
        <w:t>by their ‘</w:t>
      </w:r>
      <w:r w:rsidR="008E4ADB">
        <w:rPr>
          <w:rFonts w:ascii="Garamond" w:hAnsi="Garamond" w:cs="Sabon-Roman"/>
          <w:color w:val="231F20"/>
          <w:szCs w:val="20"/>
        </w:rPr>
        <w:t xml:space="preserve">intimate, </w:t>
      </w:r>
      <w:r w:rsidR="00A5587B">
        <w:rPr>
          <w:rFonts w:ascii="Garamond" w:hAnsi="Garamond" w:cs="Sabon-Roman"/>
          <w:color w:val="231F20"/>
          <w:szCs w:val="20"/>
        </w:rPr>
        <w:t>sketchy</w:t>
      </w:r>
      <w:r w:rsidR="00C85D62">
        <w:rPr>
          <w:rFonts w:ascii="Garamond" w:hAnsi="Garamond" w:cs="Sabon-Roman"/>
          <w:color w:val="231F20"/>
          <w:szCs w:val="20"/>
        </w:rPr>
        <w:t xml:space="preserve"> and suggestive</w:t>
      </w:r>
      <w:r w:rsidR="00B71443">
        <w:rPr>
          <w:rFonts w:ascii="Garamond" w:hAnsi="Garamond" w:cs="Sabon-Roman"/>
          <w:color w:val="231F20"/>
          <w:szCs w:val="20"/>
        </w:rPr>
        <w:t>’</w:t>
      </w:r>
      <w:r w:rsidR="00C85D62">
        <w:rPr>
          <w:rFonts w:ascii="Garamond" w:hAnsi="Garamond" w:cs="Sabon-Roman"/>
          <w:color w:val="231F20"/>
          <w:szCs w:val="20"/>
        </w:rPr>
        <w:t xml:space="preserve"> nature serve a different function to words, they prompt an exploration of ideas of truth,</w:t>
      </w:r>
      <w:r w:rsidR="008E4ADB">
        <w:rPr>
          <w:rFonts w:ascii="Garamond" w:hAnsi="Garamond" w:cs="Sabon-Roman"/>
          <w:color w:val="231F20"/>
          <w:szCs w:val="20"/>
        </w:rPr>
        <w:t xml:space="preserve"> of record and of witnessing.</w:t>
      </w:r>
      <w:r w:rsidR="00A12AE2">
        <w:rPr>
          <w:rStyle w:val="EndnoteReference"/>
          <w:rFonts w:ascii="Garamond" w:hAnsi="Garamond" w:cs="Sabon-Roman"/>
          <w:color w:val="231F20"/>
          <w:szCs w:val="20"/>
        </w:rPr>
        <w:endnoteReference w:id="75"/>
      </w:r>
      <w:r w:rsidR="008E4ADB">
        <w:rPr>
          <w:rFonts w:ascii="Garamond" w:hAnsi="Garamond" w:cs="Sabon-Roman"/>
          <w:color w:val="231F20"/>
          <w:szCs w:val="20"/>
        </w:rPr>
        <w:t xml:space="preserve"> </w:t>
      </w:r>
      <w:r w:rsidR="00043EAC">
        <w:rPr>
          <w:rFonts w:ascii="Garamond" w:hAnsi="Garamond" w:cs="Sabon-Roman"/>
          <w:color w:val="231F20"/>
          <w:szCs w:val="20"/>
        </w:rPr>
        <w:t>Sketches for Taussig</w:t>
      </w:r>
      <w:r w:rsidR="00C251F3">
        <w:rPr>
          <w:rFonts w:ascii="Garamond" w:hAnsi="Garamond" w:cs="Sabon-Roman"/>
          <w:color w:val="231F20"/>
          <w:szCs w:val="20"/>
        </w:rPr>
        <w:t>,</w:t>
      </w:r>
      <w:r w:rsidR="00C85D62">
        <w:rPr>
          <w:rFonts w:ascii="Garamond" w:hAnsi="Garamond" w:cs="Sabon-Roman"/>
          <w:color w:val="231F20"/>
          <w:szCs w:val="20"/>
        </w:rPr>
        <w:t xml:space="preserve"> ‘intervene</w:t>
      </w:r>
      <w:r w:rsidR="008E4ADB">
        <w:rPr>
          <w:rFonts w:ascii="Garamond" w:hAnsi="Garamond" w:cs="Sabon-Roman"/>
          <w:color w:val="231F20"/>
          <w:szCs w:val="20"/>
        </w:rPr>
        <w:t xml:space="preserve"> in a reckoning of reality in ways that </w:t>
      </w:r>
      <w:r w:rsidR="00A12AE2">
        <w:rPr>
          <w:rFonts w:ascii="Garamond" w:hAnsi="Garamond" w:cs="Sabon-Roman"/>
          <w:color w:val="231F20"/>
          <w:szCs w:val="20"/>
        </w:rPr>
        <w:t>writing and photography do not.</w:t>
      </w:r>
      <w:r w:rsidR="00C85D62">
        <w:rPr>
          <w:rFonts w:ascii="Garamond" w:hAnsi="Garamond" w:cs="Sabon-Roman"/>
          <w:color w:val="231F20"/>
          <w:szCs w:val="20"/>
        </w:rPr>
        <w:t>’</w:t>
      </w:r>
      <w:r w:rsidR="00A12AE2">
        <w:rPr>
          <w:rStyle w:val="EndnoteReference"/>
          <w:rFonts w:ascii="Garamond" w:hAnsi="Garamond" w:cs="Sabon-Roman"/>
          <w:color w:val="231F20"/>
          <w:szCs w:val="20"/>
        </w:rPr>
        <w:endnoteReference w:id="76"/>
      </w:r>
      <w:r w:rsidR="008E4ADB">
        <w:rPr>
          <w:rFonts w:ascii="Garamond" w:hAnsi="Garamond" w:cs="Sabon-Roman"/>
          <w:color w:val="231F20"/>
          <w:szCs w:val="20"/>
        </w:rPr>
        <w:t xml:space="preserve"> This is a reckoning that</w:t>
      </w:r>
      <w:r w:rsidR="00B71443">
        <w:rPr>
          <w:rFonts w:ascii="Garamond" w:hAnsi="Garamond" w:cs="Sabon-Roman"/>
          <w:color w:val="231F20"/>
          <w:szCs w:val="20"/>
        </w:rPr>
        <w:t xml:space="preserve"> links </w:t>
      </w:r>
      <w:r w:rsidR="00C85D62">
        <w:rPr>
          <w:rFonts w:ascii="Garamond" w:hAnsi="Garamond" w:cs="Sabon-Roman"/>
          <w:color w:val="231F20"/>
          <w:szCs w:val="20"/>
        </w:rPr>
        <w:t>drawing as a pro</w:t>
      </w:r>
      <w:r w:rsidR="00043EAC">
        <w:rPr>
          <w:rFonts w:ascii="Garamond" w:hAnsi="Garamond" w:cs="Sabon-Roman"/>
          <w:color w:val="231F20"/>
          <w:szCs w:val="20"/>
        </w:rPr>
        <w:t>cess of discovery</w:t>
      </w:r>
      <w:r w:rsidR="00C251F3">
        <w:rPr>
          <w:rFonts w:ascii="Garamond" w:hAnsi="Garamond" w:cs="Sabon-Roman"/>
          <w:color w:val="231F20"/>
          <w:szCs w:val="20"/>
        </w:rPr>
        <w:t xml:space="preserve"> (explored in the second story)</w:t>
      </w:r>
      <w:r w:rsidR="00043EAC">
        <w:rPr>
          <w:rFonts w:ascii="Garamond" w:hAnsi="Garamond" w:cs="Sabon-Roman"/>
          <w:color w:val="231F20"/>
          <w:szCs w:val="20"/>
        </w:rPr>
        <w:t xml:space="preserve"> </w:t>
      </w:r>
      <w:r w:rsidR="00B71443">
        <w:rPr>
          <w:rFonts w:ascii="Garamond" w:hAnsi="Garamond" w:cs="Sabon-Roman"/>
          <w:color w:val="231F20"/>
          <w:szCs w:val="20"/>
        </w:rPr>
        <w:t xml:space="preserve">with </w:t>
      </w:r>
      <w:r w:rsidR="00A5587B">
        <w:rPr>
          <w:rFonts w:ascii="Garamond" w:hAnsi="Garamond" w:cs="Sabon-Roman"/>
          <w:color w:val="231F20"/>
          <w:szCs w:val="20"/>
        </w:rPr>
        <w:t xml:space="preserve">a </w:t>
      </w:r>
      <w:r w:rsidR="00B71443">
        <w:rPr>
          <w:rFonts w:ascii="Garamond" w:hAnsi="Garamond" w:cs="Sabon-Roman"/>
          <w:color w:val="231F20"/>
          <w:szCs w:val="20"/>
        </w:rPr>
        <w:t xml:space="preserve">sense of its </w:t>
      </w:r>
      <w:r w:rsidR="00C85D62">
        <w:rPr>
          <w:rFonts w:ascii="Garamond" w:hAnsi="Garamond" w:cs="Sabon-Roman"/>
          <w:color w:val="231F20"/>
          <w:szCs w:val="20"/>
        </w:rPr>
        <w:t xml:space="preserve">incompleteness. </w:t>
      </w:r>
      <w:r w:rsidR="006F034D">
        <w:rPr>
          <w:rFonts w:ascii="Garamond" w:hAnsi="Garamond" w:cs="Sabon-Roman"/>
          <w:color w:val="231F20"/>
          <w:szCs w:val="20"/>
        </w:rPr>
        <w:t xml:space="preserve">For </w:t>
      </w:r>
      <w:r w:rsidR="008E4ADB">
        <w:rPr>
          <w:rFonts w:ascii="Garamond" w:hAnsi="Garamond" w:cs="Sabon-Roman"/>
          <w:color w:val="231F20"/>
          <w:szCs w:val="20"/>
        </w:rPr>
        <w:t>Taussig</w:t>
      </w:r>
      <w:r w:rsidR="006F034D">
        <w:rPr>
          <w:rFonts w:ascii="Garamond" w:hAnsi="Garamond" w:cs="Sabon-Roman"/>
          <w:color w:val="231F20"/>
          <w:szCs w:val="20"/>
        </w:rPr>
        <w:t xml:space="preserve"> drawing</w:t>
      </w:r>
      <w:r w:rsidR="00043EAC">
        <w:rPr>
          <w:rFonts w:ascii="Garamond" w:hAnsi="Garamond" w:cs="Sabon-Roman"/>
          <w:color w:val="231F20"/>
          <w:szCs w:val="20"/>
        </w:rPr>
        <w:t xml:space="preserve"> surpasses the will to ‘realism’</w:t>
      </w:r>
      <w:r w:rsidR="008E4ADB">
        <w:rPr>
          <w:rFonts w:ascii="Garamond" w:hAnsi="Garamond" w:cs="Sabon-Roman"/>
          <w:color w:val="231F20"/>
          <w:szCs w:val="20"/>
        </w:rPr>
        <w:t xml:space="preserve"> </w:t>
      </w:r>
      <w:r w:rsidR="00043EAC">
        <w:rPr>
          <w:rFonts w:ascii="Garamond" w:hAnsi="Garamond" w:cs="Sabon-Roman"/>
          <w:color w:val="231F20"/>
          <w:szCs w:val="20"/>
        </w:rPr>
        <w:t>of the fieldworker’s notebook, ‘</w:t>
      </w:r>
      <w:r w:rsidR="008E4ADB">
        <w:rPr>
          <w:rFonts w:ascii="Garamond" w:hAnsi="Garamond" w:cs="Sabon-Roman"/>
          <w:color w:val="231F20"/>
          <w:szCs w:val="20"/>
        </w:rPr>
        <w:t>that drive to get it all down in writing just as it was, that relentless drive that makes you fee</w:t>
      </w:r>
      <w:r w:rsidR="00C251F3">
        <w:rPr>
          <w:rFonts w:ascii="Garamond" w:hAnsi="Garamond" w:cs="Sabon-Roman"/>
          <w:color w:val="231F20"/>
          <w:szCs w:val="20"/>
        </w:rPr>
        <w:t>l sick as if the very words you</w:t>
      </w:r>
      <w:r w:rsidR="008E4ADB">
        <w:rPr>
          <w:rFonts w:ascii="Garamond" w:hAnsi="Garamond" w:cs="Sabon-Roman"/>
          <w:color w:val="231F20"/>
          <w:szCs w:val="20"/>
        </w:rPr>
        <w:t xml:space="preserve"> write down seem to erase the</w:t>
      </w:r>
      <w:r w:rsidR="00A12AE2">
        <w:rPr>
          <w:rFonts w:ascii="Garamond" w:hAnsi="Garamond" w:cs="Sabon-Roman"/>
          <w:color w:val="231F20"/>
          <w:szCs w:val="20"/>
        </w:rPr>
        <w:t xml:space="preserve"> reality you are writing about.</w:t>
      </w:r>
      <w:r w:rsidR="00043EAC">
        <w:rPr>
          <w:rFonts w:ascii="Garamond" w:hAnsi="Garamond" w:cs="Sabon-Roman"/>
          <w:color w:val="231F20"/>
          <w:szCs w:val="20"/>
        </w:rPr>
        <w:t>’</w:t>
      </w:r>
      <w:r w:rsidR="00A12AE2">
        <w:rPr>
          <w:rStyle w:val="EndnoteReference"/>
          <w:rFonts w:ascii="Garamond" w:hAnsi="Garamond" w:cs="Sabon-Roman"/>
          <w:color w:val="231F20"/>
          <w:szCs w:val="20"/>
        </w:rPr>
        <w:endnoteReference w:id="77"/>
      </w:r>
      <w:r w:rsidR="008E4ADB">
        <w:rPr>
          <w:rFonts w:ascii="Garamond" w:hAnsi="Garamond" w:cs="Sabon-Roman"/>
          <w:color w:val="231F20"/>
          <w:szCs w:val="20"/>
        </w:rPr>
        <w:t xml:space="preserve"> By contrast drawings check realism, not because they make up the shortfall of w</w:t>
      </w:r>
      <w:r w:rsidR="00A5587B">
        <w:rPr>
          <w:rFonts w:ascii="Garamond" w:hAnsi="Garamond" w:cs="Sabon-Roman"/>
          <w:color w:val="231F20"/>
          <w:szCs w:val="20"/>
        </w:rPr>
        <w:t xml:space="preserve">ords </w:t>
      </w:r>
      <w:r w:rsidR="008E4ADB">
        <w:rPr>
          <w:rFonts w:ascii="Garamond" w:hAnsi="Garamond" w:cs="Sabon-Roman"/>
          <w:color w:val="231F20"/>
          <w:szCs w:val="20"/>
        </w:rPr>
        <w:t>but bec</w:t>
      </w:r>
      <w:r w:rsidR="007B25D0">
        <w:rPr>
          <w:rFonts w:ascii="Garamond" w:hAnsi="Garamond" w:cs="Sabon-Roman"/>
          <w:color w:val="231F20"/>
          <w:szCs w:val="20"/>
        </w:rPr>
        <w:t>ause they have the capacity to ‘</w:t>
      </w:r>
      <w:r w:rsidR="008E4ADB">
        <w:rPr>
          <w:rFonts w:ascii="Garamond" w:hAnsi="Garamond" w:cs="Sabon-Roman"/>
          <w:color w:val="231F20"/>
          <w:szCs w:val="20"/>
        </w:rPr>
        <w:t>head off in another direction</w:t>
      </w:r>
      <w:r w:rsidR="00A5587B">
        <w:rPr>
          <w:rFonts w:ascii="Garamond" w:hAnsi="Garamond" w:cs="Sabon-Roman"/>
          <w:color w:val="231F20"/>
          <w:szCs w:val="20"/>
        </w:rPr>
        <w:t>…</w:t>
      </w:r>
      <w:r w:rsidR="008E4ADB">
        <w:rPr>
          <w:rFonts w:ascii="Garamond" w:hAnsi="Garamond" w:cs="Sabon-Roman"/>
          <w:color w:val="231F20"/>
          <w:szCs w:val="20"/>
        </w:rPr>
        <w:t>butt [ing] again</w:t>
      </w:r>
      <w:r w:rsidR="00A5587B">
        <w:rPr>
          <w:rFonts w:ascii="Garamond" w:hAnsi="Garamond" w:cs="Sabon-Roman"/>
          <w:color w:val="231F20"/>
          <w:szCs w:val="20"/>
        </w:rPr>
        <w:t>st</w:t>
      </w:r>
      <w:r w:rsidR="008E4ADB">
        <w:rPr>
          <w:rFonts w:ascii="Garamond" w:hAnsi="Garamond" w:cs="Sabon-Roman"/>
          <w:color w:val="231F20"/>
          <w:szCs w:val="20"/>
        </w:rPr>
        <w:t xml:space="preserve"> realism and a desire for completeness.</w:t>
      </w:r>
      <w:r w:rsidR="007B25D0">
        <w:rPr>
          <w:rFonts w:ascii="Garamond" w:hAnsi="Garamond" w:cs="Sabon-Roman"/>
          <w:color w:val="231F20"/>
          <w:szCs w:val="20"/>
        </w:rPr>
        <w:t>’</w:t>
      </w:r>
      <w:r w:rsidR="00A12AE2">
        <w:rPr>
          <w:rStyle w:val="EndnoteReference"/>
          <w:rFonts w:ascii="Garamond" w:hAnsi="Garamond" w:cs="Sabon-Roman"/>
          <w:color w:val="231F20"/>
          <w:szCs w:val="20"/>
        </w:rPr>
        <w:endnoteReference w:id="78"/>
      </w:r>
      <w:r w:rsidR="008E4ADB">
        <w:rPr>
          <w:rFonts w:ascii="Garamond" w:hAnsi="Garamond" w:cs="Sabon-Roman"/>
          <w:color w:val="231F20"/>
          <w:szCs w:val="20"/>
        </w:rPr>
        <w:t xml:space="preserve"> The value of field-sketch</w:t>
      </w:r>
      <w:r w:rsidR="00B71443">
        <w:rPr>
          <w:rFonts w:ascii="Garamond" w:hAnsi="Garamond" w:cs="Sabon-Roman"/>
          <w:color w:val="231F20"/>
          <w:szCs w:val="20"/>
        </w:rPr>
        <w:t>e</w:t>
      </w:r>
      <w:r w:rsidR="00043EAC">
        <w:rPr>
          <w:rFonts w:ascii="Garamond" w:hAnsi="Garamond" w:cs="Sabon-Roman"/>
          <w:color w:val="231F20"/>
          <w:szCs w:val="20"/>
        </w:rPr>
        <w:t>s for Taussig is that they ‘</w:t>
      </w:r>
      <w:r w:rsidR="008E4ADB">
        <w:rPr>
          <w:rFonts w:ascii="Garamond" w:hAnsi="Garamond" w:cs="Sabon-Roman"/>
          <w:color w:val="231F20"/>
          <w:szCs w:val="20"/>
        </w:rPr>
        <w:t>come across as fragments that are suggestive of a world that does not have to be explicitly recorded</w:t>
      </w:r>
      <w:r>
        <w:rPr>
          <w:rFonts w:ascii="Garamond" w:hAnsi="Garamond" w:cs="Sabon-Roman"/>
          <w:color w:val="231F20"/>
          <w:szCs w:val="20"/>
        </w:rPr>
        <w:t>’, a world</w:t>
      </w:r>
      <w:r w:rsidR="008E4ADB">
        <w:rPr>
          <w:rFonts w:ascii="Garamond" w:hAnsi="Garamond" w:cs="Sabon-Roman"/>
          <w:color w:val="231F20"/>
          <w:szCs w:val="20"/>
        </w:rPr>
        <w:t xml:space="preserve"> in fact all the more ‘complete </w:t>
      </w:r>
      <w:r w:rsidR="00B71443">
        <w:rPr>
          <w:rFonts w:ascii="Garamond" w:hAnsi="Garamond" w:cs="Sabon-Roman"/>
          <w:color w:val="231F20"/>
          <w:szCs w:val="20"/>
        </w:rPr>
        <w:t>because it can not be completed</w:t>
      </w:r>
      <w:r w:rsidR="008E4ADB">
        <w:rPr>
          <w:rFonts w:ascii="Garamond" w:hAnsi="Garamond" w:cs="Sabon-Roman"/>
          <w:color w:val="231F20"/>
          <w:szCs w:val="20"/>
        </w:rPr>
        <w:t>.</w:t>
      </w:r>
      <w:r w:rsidR="00B71443">
        <w:rPr>
          <w:rFonts w:ascii="Garamond" w:hAnsi="Garamond" w:cs="Sabon-Roman"/>
          <w:color w:val="231F20"/>
          <w:szCs w:val="20"/>
        </w:rPr>
        <w:t>’</w:t>
      </w:r>
      <w:r w:rsidR="00A12AE2">
        <w:rPr>
          <w:rStyle w:val="EndnoteReference"/>
          <w:rFonts w:ascii="Garamond" w:hAnsi="Garamond" w:cs="Sabon-Roman"/>
          <w:color w:val="231F20"/>
          <w:szCs w:val="20"/>
        </w:rPr>
        <w:endnoteReference w:id="79"/>
      </w:r>
      <w:r w:rsidR="008E4ADB">
        <w:rPr>
          <w:rFonts w:ascii="Garamond" w:hAnsi="Garamond" w:cs="Sabon-Roman"/>
          <w:color w:val="231F20"/>
          <w:szCs w:val="20"/>
        </w:rPr>
        <w:t xml:space="preserve"> </w:t>
      </w:r>
      <w:r w:rsidR="00B71443">
        <w:rPr>
          <w:rFonts w:ascii="Garamond" w:hAnsi="Garamond" w:cs="Sabon-Roman"/>
          <w:color w:val="231F20"/>
          <w:szCs w:val="20"/>
        </w:rPr>
        <w:t xml:space="preserve">By their nature </w:t>
      </w:r>
      <w:r w:rsidR="006E08F3">
        <w:rPr>
          <w:rFonts w:ascii="Garamond" w:hAnsi="Garamond"/>
          <w:lang w:val="en-GB"/>
        </w:rPr>
        <w:t>fragmented and partial,</w:t>
      </w:r>
      <w:r w:rsidR="00B71443">
        <w:rPr>
          <w:rFonts w:ascii="Garamond" w:hAnsi="Garamond"/>
          <w:lang w:val="en-GB"/>
        </w:rPr>
        <w:t xml:space="preserve"> sketches</w:t>
      </w:r>
      <w:r w:rsidR="006E08F3">
        <w:rPr>
          <w:rFonts w:ascii="Garamond" w:hAnsi="Garamond"/>
          <w:lang w:val="en-GB"/>
        </w:rPr>
        <w:t xml:space="preserve"> never aim to be complete. T</w:t>
      </w:r>
      <w:r w:rsidR="006F034D">
        <w:rPr>
          <w:rFonts w:ascii="Garamond" w:hAnsi="Garamond"/>
          <w:lang w:val="en-GB"/>
        </w:rPr>
        <w:t xml:space="preserve">hat very incompleteness is </w:t>
      </w:r>
      <w:r w:rsidR="00B71443">
        <w:rPr>
          <w:rFonts w:ascii="Garamond" w:hAnsi="Garamond"/>
          <w:lang w:val="en-GB"/>
        </w:rPr>
        <w:t xml:space="preserve">a </w:t>
      </w:r>
      <w:r w:rsidR="006E08F3">
        <w:rPr>
          <w:rFonts w:ascii="Garamond" w:hAnsi="Garamond"/>
          <w:lang w:val="en-GB"/>
        </w:rPr>
        <w:t xml:space="preserve">not a </w:t>
      </w:r>
      <w:r w:rsidR="00BA2EAB">
        <w:rPr>
          <w:rFonts w:ascii="Garamond" w:hAnsi="Garamond"/>
          <w:lang w:val="en-GB"/>
        </w:rPr>
        <w:t>depictive failure, but</w:t>
      </w:r>
      <w:r w:rsidR="00B71443">
        <w:rPr>
          <w:rFonts w:ascii="Garamond" w:hAnsi="Garamond"/>
          <w:lang w:val="en-GB"/>
        </w:rPr>
        <w:t xml:space="preserve"> is the </w:t>
      </w:r>
      <w:r w:rsidR="006F034D">
        <w:rPr>
          <w:rFonts w:ascii="Garamond" w:hAnsi="Garamond"/>
          <w:lang w:val="en-GB"/>
        </w:rPr>
        <w:t>very value of the sketch</w:t>
      </w:r>
      <w:r w:rsidR="006E08F3">
        <w:rPr>
          <w:rFonts w:ascii="Garamond" w:hAnsi="Garamond"/>
          <w:lang w:val="en-GB"/>
        </w:rPr>
        <w:t>,</w:t>
      </w:r>
      <w:r w:rsidR="00BA2EAB">
        <w:rPr>
          <w:rFonts w:ascii="Garamond" w:hAnsi="Garamond"/>
          <w:lang w:val="en-GB"/>
        </w:rPr>
        <w:t xml:space="preserve"> coming here to query</w:t>
      </w:r>
      <w:r w:rsidR="00B71443">
        <w:rPr>
          <w:rFonts w:ascii="Garamond" w:hAnsi="Garamond"/>
          <w:lang w:val="en-GB"/>
        </w:rPr>
        <w:t xml:space="preserve"> </w:t>
      </w:r>
      <w:r w:rsidR="00B71443">
        <w:rPr>
          <w:rFonts w:ascii="Garamond" w:hAnsi="Garamond" w:cs="Sabon-Roman"/>
          <w:color w:val="231F20"/>
          <w:szCs w:val="20"/>
        </w:rPr>
        <w:t>the sense of</w:t>
      </w:r>
      <w:r w:rsidR="00BA2EAB">
        <w:rPr>
          <w:rFonts w:ascii="Garamond" w:hAnsi="Garamond" w:cs="Sabon-Roman"/>
          <w:color w:val="231F20"/>
          <w:szCs w:val="20"/>
        </w:rPr>
        <w:t xml:space="preserve"> ever</w:t>
      </w:r>
      <w:r w:rsidR="00B71443">
        <w:rPr>
          <w:rFonts w:ascii="Garamond" w:hAnsi="Garamond" w:cs="Sabon-Roman"/>
          <w:color w:val="231F20"/>
          <w:szCs w:val="20"/>
        </w:rPr>
        <w:t xml:space="preserve"> being able to</w:t>
      </w:r>
      <w:r w:rsidR="006E08F3">
        <w:rPr>
          <w:rFonts w:ascii="Garamond" w:hAnsi="Garamond" w:cs="Sabon-Roman"/>
          <w:color w:val="231F20"/>
          <w:szCs w:val="20"/>
        </w:rPr>
        <w:t xml:space="preserve"> completely</w:t>
      </w:r>
      <w:r w:rsidR="00B71443">
        <w:rPr>
          <w:rFonts w:ascii="Garamond" w:hAnsi="Garamond" w:cs="Sabon-Roman"/>
          <w:color w:val="231F20"/>
          <w:szCs w:val="20"/>
        </w:rPr>
        <w:t xml:space="preserve"> ‘picture’ place</w:t>
      </w:r>
      <w:r w:rsidR="006F034D">
        <w:rPr>
          <w:rFonts w:ascii="Garamond" w:hAnsi="Garamond"/>
          <w:lang w:val="en-GB"/>
        </w:rPr>
        <w:t>.</w:t>
      </w:r>
      <w:r w:rsidR="00C251F3">
        <w:rPr>
          <w:rFonts w:ascii="Garamond" w:hAnsi="Garamond" w:cs="Sabon-Roman"/>
          <w:color w:val="231F20"/>
          <w:szCs w:val="20"/>
        </w:rPr>
        <w:t xml:space="preserve"> </w:t>
      </w:r>
      <w:r w:rsidR="008E4ADB">
        <w:rPr>
          <w:rFonts w:ascii="Garamond" w:hAnsi="Garamond"/>
          <w:lang w:val="en-GB"/>
        </w:rPr>
        <w:t>Along</w:t>
      </w:r>
      <w:r w:rsidR="006E08F3">
        <w:rPr>
          <w:rFonts w:ascii="Garamond" w:hAnsi="Garamond"/>
          <w:lang w:val="en-GB"/>
        </w:rPr>
        <w:t xml:space="preserve">side including actual sketches </w:t>
      </w:r>
      <w:r w:rsidR="008E4ADB">
        <w:rPr>
          <w:rFonts w:ascii="Garamond" w:hAnsi="Garamond"/>
          <w:lang w:val="en-GB"/>
        </w:rPr>
        <w:t>we expanded this philosophy to create layouts that celebrated blank spaces w</w:t>
      </w:r>
      <w:r w:rsidR="006E08F3">
        <w:rPr>
          <w:rFonts w:ascii="Garamond" w:hAnsi="Garamond"/>
          <w:lang w:val="en-GB"/>
        </w:rPr>
        <w:t>here images and text fade out. M</w:t>
      </w:r>
      <w:r w:rsidR="008E4ADB">
        <w:rPr>
          <w:rFonts w:ascii="Garamond" w:hAnsi="Garamond"/>
          <w:lang w:val="en-GB"/>
        </w:rPr>
        <w:t xml:space="preserve">issing elements, suggestive scribbles and overlays were deployed to formulate </w:t>
      </w:r>
      <w:r w:rsidR="00BA2EAB">
        <w:rPr>
          <w:rFonts w:ascii="Garamond" w:hAnsi="Garamond"/>
          <w:lang w:val="en-GB"/>
        </w:rPr>
        <w:t>indeterminacies</w:t>
      </w:r>
      <w:r w:rsidR="008E4ADB">
        <w:rPr>
          <w:rFonts w:ascii="Garamond" w:hAnsi="Garamond"/>
          <w:lang w:val="en-GB"/>
        </w:rPr>
        <w:t xml:space="preserve"> with the aim to destabilise any sens</w:t>
      </w:r>
      <w:r w:rsidR="00DD1A91">
        <w:rPr>
          <w:rFonts w:ascii="Garamond" w:hAnsi="Garamond"/>
          <w:lang w:val="en-GB"/>
        </w:rPr>
        <w:t>e of close</w:t>
      </w:r>
      <w:r w:rsidR="00BA2EAB">
        <w:rPr>
          <w:rFonts w:ascii="Garamond" w:hAnsi="Garamond"/>
          <w:lang w:val="en-GB"/>
        </w:rPr>
        <w:t>d</w:t>
      </w:r>
      <w:r w:rsidR="00DD1A91">
        <w:rPr>
          <w:rFonts w:ascii="Garamond" w:hAnsi="Garamond"/>
          <w:lang w:val="en-GB"/>
        </w:rPr>
        <w:t xml:space="preserve"> or coherent accounts</w:t>
      </w:r>
      <w:r w:rsidR="00BA2EAB">
        <w:rPr>
          <w:rFonts w:ascii="Garamond" w:hAnsi="Garamond"/>
          <w:lang w:val="en-GB"/>
        </w:rPr>
        <w:t>,</w:t>
      </w:r>
      <w:r w:rsidR="008E4ADB">
        <w:rPr>
          <w:rFonts w:ascii="Garamond" w:hAnsi="Garamond"/>
          <w:lang w:val="en-GB"/>
        </w:rPr>
        <w:t xml:space="preserve"> and to retain the possibilities </w:t>
      </w:r>
      <w:r w:rsidR="00BA2EAB">
        <w:rPr>
          <w:rFonts w:ascii="Garamond" w:hAnsi="Garamond"/>
          <w:lang w:val="en-GB"/>
        </w:rPr>
        <w:t>of alternatives not pictured,</w:t>
      </w:r>
      <w:r w:rsidR="008E4ADB">
        <w:rPr>
          <w:rFonts w:ascii="Garamond" w:hAnsi="Garamond"/>
          <w:lang w:val="en-GB"/>
        </w:rPr>
        <w:t xml:space="preserve"> not yet come about. </w:t>
      </w:r>
    </w:p>
    <w:p w14:paraId="0882E833" w14:textId="77777777" w:rsidR="00EA27E4" w:rsidRPr="006F034D" w:rsidRDefault="00EA27E4" w:rsidP="008E4ADB">
      <w:pPr>
        <w:pStyle w:val="ListParagraph"/>
        <w:spacing w:line="480" w:lineRule="auto"/>
        <w:ind w:left="0"/>
        <w:jc w:val="both"/>
        <w:rPr>
          <w:rFonts w:ascii="Garamond" w:hAnsi="Garamond"/>
        </w:rPr>
      </w:pPr>
    </w:p>
    <w:p w14:paraId="3FCA16C6" w14:textId="232BCEC4" w:rsidR="00E12A39" w:rsidRPr="00E8376F" w:rsidRDefault="007B262A" w:rsidP="00E12A39">
      <w:pPr>
        <w:spacing w:line="480" w:lineRule="auto"/>
        <w:jc w:val="both"/>
        <w:rPr>
          <w:rFonts w:ascii="Garamond" w:hAnsi="Garamond"/>
          <w:b/>
          <w:lang w:val="en-GB"/>
        </w:rPr>
      </w:pPr>
      <w:r>
        <w:rPr>
          <w:rFonts w:ascii="Garamond" w:hAnsi="Garamond"/>
          <w:b/>
          <w:lang w:val="en-GB"/>
        </w:rPr>
        <w:t>Composing place 3: i</w:t>
      </w:r>
      <w:r w:rsidR="00457BEB">
        <w:rPr>
          <w:rFonts w:ascii="Garamond" w:hAnsi="Garamond"/>
          <w:b/>
          <w:lang w:val="en-GB"/>
        </w:rPr>
        <w:t>ntervening,</w:t>
      </w:r>
      <w:r w:rsidR="00E12A39" w:rsidRPr="00E8376F">
        <w:rPr>
          <w:rFonts w:ascii="Garamond" w:hAnsi="Garamond"/>
          <w:b/>
          <w:lang w:val="en-GB"/>
        </w:rPr>
        <w:t xml:space="preserve"> making place </w:t>
      </w:r>
      <w:r w:rsidR="00043EAC">
        <w:rPr>
          <w:rFonts w:ascii="Garamond" w:hAnsi="Garamond"/>
          <w:b/>
          <w:lang w:val="en-GB"/>
        </w:rPr>
        <w:t>?</w:t>
      </w:r>
    </w:p>
    <w:p w14:paraId="11952E1B" w14:textId="2D5BBB0A" w:rsidR="00B71443" w:rsidRDefault="00E12A39" w:rsidP="00E12A39">
      <w:pPr>
        <w:spacing w:line="480" w:lineRule="auto"/>
        <w:jc w:val="both"/>
        <w:rPr>
          <w:rFonts w:ascii="Garamond" w:hAnsi="Garamond"/>
          <w:lang w:val="en-GB"/>
        </w:rPr>
      </w:pPr>
      <w:r w:rsidRPr="00E8376F">
        <w:rPr>
          <w:rFonts w:ascii="Garamond" w:hAnsi="Garamond"/>
        </w:rPr>
        <w:t>One of the</w:t>
      </w:r>
      <w:r w:rsidR="00451DF5" w:rsidRPr="00E8376F">
        <w:rPr>
          <w:rFonts w:ascii="Garamond" w:hAnsi="Garamond"/>
        </w:rPr>
        <w:t xml:space="preserve"> first sequences to take shape during the design of </w:t>
      </w:r>
      <w:r w:rsidR="00136121">
        <w:rPr>
          <w:rFonts w:ascii="Garamond" w:hAnsi="Garamond"/>
          <w:i/>
        </w:rPr>
        <w:t>i</w:t>
      </w:r>
      <w:r w:rsidR="00451DF5" w:rsidRPr="00E8376F">
        <w:rPr>
          <w:rFonts w:ascii="Garamond" w:hAnsi="Garamond"/>
          <w:i/>
        </w:rPr>
        <w:t xml:space="preserve">nsites </w:t>
      </w:r>
      <w:r w:rsidR="00BA2EAB">
        <w:rPr>
          <w:rFonts w:ascii="Garamond" w:hAnsi="Garamond"/>
        </w:rPr>
        <w:t>juxtaposed second-homes with conditions of rural poverty to explore</w:t>
      </w:r>
      <w:r w:rsidR="00B71443">
        <w:rPr>
          <w:rFonts w:ascii="Garamond" w:hAnsi="Garamond"/>
        </w:rPr>
        <w:t xml:space="preserve"> the social concerns that dominate</w:t>
      </w:r>
      <w:r w:rsidR="00C251F3">
        <w:rPr>
          <w:rFonts w:ascii="Garamond" w:hAnsi="Garamond"/>
        </w:rPr>
        <w:t>d</w:t>
      </w:r>
      <w:r w:rsidR="00BA2EAB">
        <w:rPr>
          <w:rFonts w:ascii="Garamond" w:hAnsi="Garamond"/>
        </w:rPr>
        <w:t xml:space="preserve"> local discussion, including</w:t>
      </w:r>
      <w:r w:rsidR="002C447B">
        <w:rPr>
          <w:rFonts w:ascii="Garamond" w:hAnsi="Garamond"/>
        </w:rPr>
        <w:t xml:space="preserve"> </w:t>
      </w:r>
      <w:r w:rsidR="00BA2EAB">
        <w:rPr>
          <w:rFonts w:ascii="Garamond" w:hAnsi="Garamond"/>
        </w:rPr>
        <w:t>issues of the</w:t>
      </w:r>
      <w:r w:rsidR="00B71443">
        <w:rPr>
          <w:rFonts w:ascii="Garamond" w:hAnsi="Garamond"/>
        </w:rPr>
        <w:t xml:space="preserve"> changing rural econo</w:t>
      </w:r>
      <w:r w:rsidR="00BA2EAB">
        <w:rPr>
          <w:rFonts w:ascii="Garamond" w:hAnsi="Garamond"/>
        </w:rPr>
        <w:t>my, declining farming practices and</w:t>
      </w:r>
      <w:r w:rsidR="00B71443">
        <w:rPr>
          <w:rFonts w:ascii="Garamond" w:hAnsi="Garamond"/>
        </w:rPr>
        <w:t xml:space="preserve"> seasonal labour</w:t>
      </w:r>
      <w:r w:rsidR="00451DF5" w:rsidRPr="00E8376F">
        <w:rPr>
          <w:rFonts w:ascii="Garamond" w:hAnsi="Garamond"/>
        </w:rPr>
        <w:t xml:space="preserve">. Prompted by </w:t>
      </w:r>
      <w:r w:rsidR="000B0240" w:rsidRPr="00E8376F">
        <w:rPr>
          <w:rFonts w:ascii="Garamond" w:hAnsi="Garamond"/>
          <w:i/>
        </w:rPr>
        <w:t xml:space="preserve">Caravanseri’s </w:t>
      </w:r>
      <w:r w:rsidR="000B0240" w:rsidRPr="00E8376F">
        <w:rPr>
          <w:rFonts w:ascii="Garamond" w:hAnsi="Garamond"/>
        </w:rPr>
        <w:t xml:space="preserve">intention to </w:t>
      </w:r>
      <w:r w:rsidR="00457BEB">
        <w:rPr>
          <w:rFonts w:ascii="Garamond" w:hAnsi="Garamond"/>
        </w:rPr>
        <w:t>engage with and help build the ‘</w:t>
      </w:r>
      <w:r w:rsidR="000B0240" w:rsidRPr="00E8376F">
        <w:rPr>
          <w:rFonts w:ascii="Garamond" w:hAnsi="Garamond"/>
        </w:rPr>
        <w:t>interdependent relationship between local residents and visitors, between village and campsites and between many local networks and societies</w:t>
      </w:r>
      <w:r w:rsidR="00457BEB">
        <w:rPr>
          <w:rFonts w:ascii="Garamond" w:hAnsi="Garamond"/>
        </w:rPr>
        <w:t>’</w:t>
      </w:r>
      <w:r w:rsidR="00B71443">
        <w:rPr>
          <w:rFonts w:ascii="Garamond" w:hAnsi="Garamond"/>
        </w:rPr>
        <w:t xml:space="preserve"> a pivotal</w:t>
      </w:r>
      <w:r w:rsidR="000B0240" w:rsidRPr="00E8376F">
        <w:rPr>
          <w:rFonts w:ascii="Garamond" w:hAnsi="Garamond"/>
        </w:rPr>
        <w:t xml:space="preserve"> sequence </w:t>
      </w:r>
      <w:r w:rsidR="00B71443">
        <w:rPr>
          <w:rFonts w:ascii="Garamond" w:hAnsi="Garamond"/>
        </w:rPr>
        <w:t xml:space="preserve"> in </w:t>
      </w:r>
      <w:r w:rsidR="006E08F3">
        <w:rPr>
          <w:rFonts w:ascii="Garamond" w:hAnsi="Garamond"/>
          <w:i/>
        </w:rPr>
        <w:t>i</w:t>
      </w:r>
      <w:r w:rsidR="00B71443">
        <w:rPr>
          <w:rFonts w:ascii="Garamond" w:hAnsi="Garamond"/>
          <w:i/>
        </w:rPr>
        <w:t xml:space="preserve">nsites </w:t>
      </w:r>
      <w:r w:rsidR="00B71443">
        <w:rPr>
          <w:rFonts w:ascii="Garamond" w:hAnsi="Garamond"/>
        </w:rPr>
        <w:t>opens</w:t>
      </w:r>
      <w:r w:rsidR="000B0240" w:rsidRPr="00E8376F">
        <w:rPr>
          <w:rFonts w:ascii="Garamond" w:hAnsi="Garamond"/>
        </w:rPr>
        <w:t xml:space="preserve"> with the </w:t>
      </w:r>
      <w:r w:rsidR="00457BEB">
        <w:rPr>
          <w:rFonts w:ascii="Garamond" w:hAnsi="Garamond"/>
        </w:rPr>
        <w:t xml:space="preserve">two </w:t>
      </w:r>
      <w:r w:rsidR="006E08F3">
        <w:rPr>
          <w:rFonts w:ascii="Garamond" w:hAnsi="Garamond"/>
        </w:rPr>
        <w:t>photographs show</w:t>
      </w:r>
      <w:r w:rsidR="00292DC3">
        <w:rPr>
          <w:rFonts w:ascii="Garamond" w:hAnsi="Garamond"/>
        </w:rPr>
        <w:t>n</w:t>
      </w:r>
      <w:r w:rsidR="006E08F3">
        <w:rPr>
          <w:rFonts w:ascii="Garamond" w:hAnsi="Garamond"/>
        </w:rPr>
        <w:t xml:space="preserve"> in </w:t>
      </w:r>
      <w:r w:rsidR="006E08F3" w:rsidRPr="00292DC3">
        <w:rPr>
          <w:rFonts w:ascii="Garamond" w:hAnsi="Garamond"/>
        </w:rPr>
        <w:t>figure</w:t>
      </w:r>
      <w:r w:rsidR="006E08F3">
        <w:rPr>
          <w:rFonts w:ascii="Garamond" w:hAnsi="Garamond"/>
        </w:rPr>
        <w:t xml:space="preserve"> 5</w:t>
      </w:r>
      <w:r w:rsidR="00A12AE2">
        <w:rPr>
          <w:rFonts w:ascii="Garamond" w:hAnsi="Garamond"/>
        </w:rPr>
        <w:t>.</w:t>
      </w:r>
      <w:r w:rsidR="00B71443" w:rsidRPr="00E8376F">
        <w:rPr>
          <w:rStyle w:val="EndnoteReference"/>
          <w:rFonts w:ascii="Garamond" w:hAnsi="Garamond"/>
        </w:rPr>
        <w:endnoteReference w:id="80"/>
      </w:r>
      <w:r w:rsidR="00A12AE2">
        <w:rPr>
          <w:rFonts w:ascii="Garamond" w:hAnsi="Garamond"/>
        </w:rPr>
        <w:t xml:space="preserve"> </w:t>
      </w:r>
      <w:r w:rsidR="000F4401">
        <w:rPr>
          <w:rFonts w:ascii="Garamond" w:hAnsi="Garamond"/>
        </w:rPr>
        <w:t xml:space="preserve"> </w:t>
      </w:r>
      <w:r w:rsidR="000B0240" w:rsidRPr="00E8376F">
        <w:rPr>
          <w:rFonts w:ascii="Garamond" w:hAnsi="Garamond"/>
        </w:rPr>
        <w:t>Both images depict North Parade in Porthscatho and were taken from the same point five years apart, in 2004 and 2009. The remainde</w:t>
      </w:r>
      <w:r w:rsidR="00457BEB">
        <w:rPr>
          <w:rFonts w:ascii="Garamond" w:hAnsi="Garamond"/>
        </w:rPr>
        <w:t>r of the sequence collages news</w:t>
      </w:r>
      <w:r w:rsidR="000B0240" w:rsidRPr="00E8376F">
        <w:rPr>
          <w:rFonts w:ascii="Garamond" w:hAnsi="Garamond"/>
        </w:rPr>
        <w:t>paper articles, local st</w:t>
      </w:r>
      <w:r w:rsidR="006E08F3">
        <w:rPr>
          <w:rFonts w:ascii="Garamond" w:hAnsi="Garamond"/>
        </w:rPr>
        <w:t>ories and more images to explore</w:t>
      </w:r>
      <w:r w:rsidR="00136121">
        <w:rPr>
          <w:rFonts w:ascii="Garamond" w:hAnsi="Garamond"/>
        </w:rPr>
        <w:t xml:space="preserve"> local poverty </w:t>
      </w:r>
      <w:r w:rsidR="000B0240" w:rsidRPr="00E8376F">
        <w:rPr>
          <w:rFonts w:ascii="Garamond" w:hAnsi="Garamond"/>
        </w:rPr>
        <w:t>and the adverse effect</w:t>
      </w:r>
      <w:r w:rsidR="00136121">
        <w:rPr>
          <w:rFonts w:ascii="Garamond" w:hAnsi="Garamond"/>
        </w:rPr>
        <w:t>s</w:t>
      </w:r>
      <w:r w:rsidR="000B0240" w:rsidRPr="00E8376F">
        <w:rPr>
          <w:rFonts w:ascii="Garamond" w:hAnsi="Garamond"/>
        </w:rPr>
        <w:t xml:space="preserve"> that an influx of second-homers has had on the community. </w:t>
      </w:r>
      <w:r w:rsidRPr="00E8376F">
        <w:rPr>
          <w:rFonts w:ascii="Garamond" w:hAnsi="Garamond"/>
        </w:rPr>
        <w:t>The area is</w:t>
      </w:r>
      <w:r w:rsidR="006E08F3">
        <w:rPr>
          <w:rFonts w:ascii="Garamond" w:hAnsi="Garamond"/>
        </w:rPr>
        <w:t xml:space="preserve"> a</w:t>
      </w:r>
      <w:r w:rsidRPr="00E8376F">
        <w:rPr>
          <w:rFonts w:ascii="Garamond" w:hAnsi="Garamond"/>
        </w:rPr>
        <w:t xml:space="preserve"> prime tourist destination, and</w:t>
      </w:r>
      <w:r w:rsidR="000B0240" w:rsidRPr="00E8376F">
        <w:rPr>
          <w:rFonts w:ascii="Garamond" w:hAnsi="Garamond"/>
        </w:rPr>
        <w:t xml:space="preserve"> is </w:t>
      </w:r>
      <w:r w:rsidRPr="00E8376F">
        <w:rPr>
          <w:rFonts w:ascii="Garamond" w:hAnsi="Garamond"/>
        </w:rPr>
        <w:t>one of the most expensive areas for property in the South West of England. Every summer its resident population of 900 swells to many thousand</w:t>
      </w:r>
      <w:r w:rsidR="000B0240" w:rsidRPr="00E8376F">
        <w:rPr>
          <w:rFonts w:ascii="Garamond" w:hAnsi="Garamond"/>
        </w:rPr>
        <w:t>, and in 2009 the second homes of millionaires</w:t>
      </w:r>
      <w:r w:rsidRPr="00E8376F">
        <w:rPr>
          <w:rFonts w:ascii="Garamond" w:hAnsi="Garamond"/>
        </w:rPr>
        <w:t xml:space="preserve"> outnumber</w:t>
      </w:r>
      <w:r w:rsidR="000B0240" w:rsidRPr="00E8376F">
        <w:rPr>
          <w:rFonts w:ascii="Garamond" w:hAnsi="Garamond"/>
        </w:rPr>
        <w:t>ed</w:t>
      </w:r>
      <w:r w:rsidRPr="00E8376F">
        <w:rPr>
          <w:rFonts w:ascii="Garamond" w:hAnsi="Garamond"/>
        </w:rPr>
        <w:t xml:space="preserve"> those of </w:t>
      </w:r>
      <w:r w:rsidR="000B0240" w:rsidRPr="00E8376F">
        <w:rPr>
          <w:rFonts w:ascii="Garamond" w:hAnsi="Garamond"/>
        </w:rPr>
        <w:t>local residents</w:t>
      </w:r>
      <w:r w:rsidR="006E08F3">
        <w:rPr>
          <w:rFonts w:ascii="Garamond" w:hAnsi="Garamond"/>
        </w:rPr>
        <w:t>,</w:t>
      </w:r>
      <w:r w:rsidR="000B0240" w:rsidRPr="00E8376F">
        <w:rPr>
          <w:rFonts w:ascii="Garamond" w:hAnsi="Garamond"/>
        </w:rPr>
        <w:t xml:space="preserve"> with 85% of the housing stock being </w:t>
      </w:r>
      <w:r w:rsidRPr="00E8376F">
        <w:rPr>
          <w:rFonts w:ascii="Garamond" w:hAnsi="Garamond"/>
        </w:rPr>
        <w:t>second homes or holiday lets.</w:t>
      </w:r>
      <w:r w:rsidR="00B71443" w:rsidRPr="00B71443">
        <w:rPr>
          <w:rFonts w:ascii="Garamond" w:hAnsi="Garamond"/>
          <w:lang w:val="en-GB"/>
        </w:rPr>
        <w:t xml:space="preserve"> </w:t>
      </w:r>
    </w:p>
    <w:p w14:paraId="46D88A36" w14:textId="06C2D365" w:rsidR="00E12A39" w:rsidRPr="00E8376F" w:rsidRDefault="002C447B" w:rsidP="00E12A39">
      <w:pPr>
        <w:spacing w:line="480" w:lineRule="auto"/>
        <w:jc w:val="both"/>
        <w:rPr>
          <w:rFonts w:ascii="Garamond" w:hAnsi="Garamond"/>
        </w:rPr>
      </w:pPr>
      <w:r>
        <w:rPr>
          <w:rFonts w:ascii="Garamond" w:hAnsi="Garamond"/>
          <w:lang w:val="en-GB"/>
        </w:rPr>
        <w:t xml:space="preserve">This third empirical section moves back to the wider frame of </w:t>
      </w:r>
      <w:r w:rsidRPr="00E8376F">
        <w:rPr>
          <w:rFonts w:ascii="Garamond" w:hAnsi="Garamond"/>
          <w:i/>
          <w:lang w:val="en-GB"/>
        </w:rPr>
        <w:t>Caravanserai</w:t>
      </w:r>
      <w:r>
        <w:rPr>
          <w:rFonts w:ascii="Garamond" w:hAnsi="Garamond"/>
          <w:i/>
          <w:lang w:val="en-GB"/>
        </w:rPr>
        <w:t xml:space="preserve"> </w:t>
      </w:r>
      <w:r>
        <w:rPr>
          <w:rFonts w:ascii="Garamond" w:hAnsi="Garamond"/>
          <w:lang w:val="en-GB"/>
        </w:rPr>
        <w:t>to tell a third story of creative doings</w:t>
      </w:r>
      <w:r w:rsidR="00BA2EAB">
        <w:rPr>
          <w:rFonts w:ascii="Garamond" w:hAnsi="Garamond"/>
          <w:lang w:val="en-GB"/>
        </w:rPr>
        <w:t>. This story</w:t>
      </w:r>
      <w:r>
        <w:rPr>
          <w:rFonts w:ascii="Garamond" w:hAnsi="Garamond"/>
          <w:lang w:val="en-GB"/>
        </w:rPr>
        <w:t xml:space="preserve"> replaces the fo</w:t>
      </w:r>
      <w:r w:rsidR="00C251F3">
        <w:rPr>
          <w:rFonts w:ascii="Garamond" w:hAnsi="Garamond"/>
          <w:lang w:val="en-GB"/>
        </w:rPr>
        <w:t xml:space="preserve">cus on researching differently </w:t>
      </w:r>
      <w:r>
        <w:rPr>
          <w:rFonts w:ascii="Garamond" w:hAnsi="Garamond"/>
          <w:lang w:val="en-GB"/>
        </w:rPr>
        <w:t>that gu</w:t>
      </w:r>
      <w:r w:rsidR="00BA2EAB">
        <w:rPr>
          <w:rFonts w:ascii="Garamond" w:hAnsi="Garamond"/>
          <w:lang w:val="en-GB"/>
        </w:rPr>
        <w:t xml:space="preserve">ided the first two discussions </w:t>
      </w:r>
      <w:r>
        <w:rPr>
          <w:rFonts w:ascii="Garamond" w:hAnsi="Garamond"/>
          <w:lang w:val="en-GB"/>
        </w:rPr>
        <w:t xml:space="preserve">with an exploration of how </w:t>
      </w:r>
      <w:r w:rsidR="00C251F3">
        <w:rPr>
          <w:rFonts w:ascii="Garamond" w:hAnsi="Garamond"/>
          <w:lang w:val="en-GB"/>
        </w:rPr>
        <w:t>creative</w:t>
      </w:r>
      <w:r w:rsidR="00BA2EAB">
        <w:rPr>
          <w:rFonts w:ascii="Garamond" w:hAnsi="Garamond"/>
          <w:lang w:val="en-GB"/>
        </w:rPr>
        <w:t xml:space="preserve"> practices might be part of </w:t>
      </w:r>
      <w:r>
        <w:rPr>
          <w:rFonts w:ascii="Garamond" w:hAnsi="Garamond"/>
          <w:lang w:val="en-GB"/>
        </w:rPr>
        <w:t>place-making</w:t>
      </w:r>
      <w:r w:rsidR="00C251F3">
        <w:rPr>
          <w:rFonts w:ascii="Garamond" w:hAnsi="Garamond"/>
          <w:lang w:val="en-GB"/>
        </w:rPr>
        <w:t xml:space="preserve"> process</w:t>
      </w:r>
      <w:r w:rsidR="00BA2EAB">
        <w:rPr>
          <w:rFonts w:ascii="Garamond" w:hAnsi="Garamond"/>
          <w:lang w:val="en-GB"/>
        </w:rPr>
        <w:t>es</w:t>
      </w:r>
      <w:r w:rsidR="00C251F3">
        <w:rPr>
          <w:rFonts w:ascii="Garamond" w:hAnsi="Garamond"/>
          <w:lang w:val="en-GB"/>
        </w:rPr>
        <w:t xml:space="preserve"> that</w:t>
      </w:r>
      <w:r w:rsidR="00BA2EAB">
        <w:rPr>
          <w:rFonts w:ascii="Garamond" w:hAnsi="Garamond"/>
          <w:lang w:val="en-GB"/>
        </w:rPr>
        <w:t xml:space="preserve"> bring</w:t>
      </w:r>
      <w:r>
        <w:rPr>
          <w:rFonts w:ascii="Garamond" w:hAnsi="Garamond"/>
          <w:lang w:val="en-GB"/>
        </w:rPr>
        <w:t xml:space="preserve"> about </w:t>
      </w:r>
      <w:r w:rsidR="006C46F9">
        <w:rPr>
          <w:rFonts w:ascii="Garamond" w:hAnsi="Garamond"/>
          <w:lang w:val="en-GB"/>
        </w:rPr>
        <w:t>local, community transformation</w:t>
      </w:r>
      <w:r w:rsidR="00B71443">
        <w:rPr>
          <w:rFonts w:ascii="Garamond" w:hAnsi="Garamond"/>
          <w:lang w:val="en-GB"/>
        </w:rPr>
        <w:t xml:space="preserve">. </w:t>
      </w:r>
      <w:r w:rsidR="006C46F9">
        <w:rPr>
          <w:rFonts w:ascii="Garamond" w:hAnsi="Garamond"/>
          <w:lang w:val="en-GB"/>
        </w:rPr>
        <w:t xml:space="preserve">This is not the place for an in-depth discussion of </w:t>
      </w:r>
      <w:r>
        <w:rPr>
          <w:rFonts w:ascii="Garamond" w:hAnsi="Garamond"/>
          <w:lang w:val="en-GB"/>
        </w:rPr>
        <w:t xml:space="preserve">the nature of </w:t>
      </w:r>
      <w:r w:rsidR="006C46F9">
        <w:rPr>
          <w:rFonts w:ascii="Garamond" w:hAnsi="Garamond"/>
          <w:lang w:val="en-GB"/>
        </w:rPr>
        <w:t>these transformative</w:t>
      </w:r>
      <w:r w:rsidR="00BA2EAB">
        <w:rPr>
          <w:rFonts w:ascii="Garamond" w:hAnsi="Garamond"/>
          <w:lang w:val="en-GB"/>
        </w:rPr>
        <w:t xml:space="preserve"> processes</w:t>
      </w:r>
      <w:r w:rsidR="006C46F9">
        <w:rPr>
          <w:rFonts w:ascii="Garamond" w:hAnsi="Garamond"/>
          <w:lang w:val="en-GB"/>
        </w:rPr>
        <w:t xml:space="preserve"> but rather</w:t>
      </w:r>
      <w:r w:rsidR="00BA2EAB">
        <w:rPr>
          <w:rFonts w:ascii="Garamond" w:hAnsi="Garamond"/>
          <w:lang w:val="en-GB"/>
        </w:rPr>
        <w:t>,  and</w:t>
      </w:r>
      <w:r>
        <w:rPr>
          <w:rFonts w:ascii="Garamond" w:hAnsi="Garamond"/>
          <w:lang w:val="en-GB"/>
        </w:rPr>
        <w:t xml:space="preserve"> </w:t>
      </w:r>
      <w:r w:rsidR="00C251F3">
        <w:rPr>
          <w:rFonts w:ascii="Garamond" w:hAnsi="Garamond"/>
          <w:lang w:val="en-GB"/>
        </w:rPr>
        <w:t>ahead of a wider set of conclusions, I want to take the time to</w:t>
      </w:r>
      <w:r>
        <w:rPr>
          <w:rFonts w:ascii="Garamond" w:hAnsi="Garamond"/>
          <w:lang w:val="en-GB"/>
        </w:rPr>
        <w:t xml:space="preserve"> assert the </w:t>
      </w:r>
      <w:r w:rsidR="006E08F3">
        <w:rPr>
          <w:rFonts w:ascii="Garamond" w:hAnsi="Garamond"/>
          <w:lang w:val="en-GB"/>
        </w:rPr>
        <w:t xml:space="preserve">potential that </w:t>
      </w:r>
      <w:r w:rsidR="00BA2EAB">
        <w:rPr>
          <w:rFonts w:ascii="Garamond" w:hAnsi="Garamond"/>
          <w:lang w:val="en-GB"/>
        </w:rPr>
        <w:t>geography’</w:t>
      </w:r>
      <w:r w:rsidR="00AD74F6">
        <w:rPr>
          <w:rFonts w:ascii="Garamond" w:hAnsi="Garamond"/>
          <w:lang w:val="en-GB"/>
        </w:rPr>
        <w:t xml:space="preserve">s own creative practices might have for living differently. </w:t>
      </w:r>
    </w:p>
    <w:p w14:paraId="4E96A228" w14:textId="53D9DD80" w:rsidR="00573456" w:rsidRPr="00E8376F" w:rsidRDefault="000B0240" w:rsidP="00573456">
      <w:pPr>
        <w:spacing w:line="480" w:lineRule="auto"/>
        <w:jc w:val="both"/>
        <w:rPr>
          <w:rFonts w:ascii="Garamond" w:hAnsi="Garamond"/>
        </w:rPr>
      </w:pPr>
      <w:r w:rsidRPr="00E8376F">
        <w:rPr>
          <w:rFonts w:ascii="Garamond" w:hAnsi="Garamond"/>
          <w:i/>
        </w:rPr>
        <w:t xml:space="preserve">Caravanserai </w:t>
      </w:r>
      <w:r w:rsidRPr="00E8376F">
        <w:rPr>
          <w:rFonts w:ascii="Garamond" w:hAnsi="Garamond"/>
        </w:rPr>
        <w:t xml:space="preserve">belongs to that increasingly common genre of art works that have variously been called socially engaged </w:t>
      </w:r>
      <w:r w:rsidR="00573456" w:rsidRPr="00E8376F">
        <w:rPr>
          <w:rFonts w:ascii="Garamond" w:hAnsi="Garamond"/>
        </w:rPr>
        <w:t>art or relational aesthetics.</w:t>
      </w:r>
      <w:r w:rsidR="00A12AE2">
        <w:rPr>
          <w:rStyle w:val="EndnoteReference"/>
          <w:rFonts w:ascii="Garamond" w:hAnsi="Garamond"/>
        </w:rPr>
        <w:endnoteReference w:id="81"/>
      </w:r>
      <w:r w:rsidR="00B71443">
        <w:rPr>
          <w:rFonts w:ascii="Garamond" w:hAnsi="Garamond"/>
        </w:rPr>
        <w:t xml:space="preserve"> As </w:t>
      </w:r>
      <w:r w:rsidRPr="00E8376F">
        <w:rPr>
          <w:rFonts w:ascii="Garamond" w:hAnsi="Garamond"/>
        </w:rPr>
        <w:t>such</w:t>
      </w:r>
      <w:r w:rsidR="00B71443">
        <w:rPr>
          <w:rFonts w:ascii="Garamond" w:hAnsi="Garamond"/>
        </w:rPr>
        <w:t xml:space="preserve">, </w:t>
      </w:r>
      <w:r w:rsidRPr="00E8376F">
        <w:rPr>
          <w:rFonts w:ascii="Garamond" w:hAnsi="Garamond"/>
        </w:rPr>
        <w:t>its focus is on configuring social relations between humans, a</w:t>
      </w:r>
      <w:r w:rsidR="00573456" w:rsidRPr="00E8376F">
        <w:rPr>
          <w:rFonts w:ascii="Garamond" w:hAnsi="Garamond"/>
        </w:rPr>
        <w:t>nd humans and non-humans, finding in aest</w:t>
      </w:r>
      <w:r w:rsidR="006E08F3">
        <w:rPr>
          <w:rFonts w:ascii="Garamond" w:hAnsi="Garamond"/>
        </w:rPr>
        <w:t>hetics the resources to effect</w:t>
      </w:r>
      <w:r w:rsidR="00573456" w:rsidRPr="00E8376F">
        <w:rPr>
          <w:rFonts w:ascii="Garamond" w:hAnsi="Garamond"/>
        </w:rPr>
        <w:t xml:space="preserve"> transformation</w:t>
      </w:r>
      <w:r w:rsidR="006E08F3">
        <w:rPr>
          <w:rFonts w:ascii="Garamond" w:hAnsi="Garamond"/>
        </w:rPr>
        <w:t>s</w:t>
      </w:r>
      <w:r w:rsidR="00C251F3">
        <w:rPr>
          <w:rFonts w:ascii="Garamond" w:hAnsi="Garamond"/>
        </w:rPr>
        <w:t xml:space="preserve"> in subjects and their relations</w:t>
      </w:r>
      <w:r w:rsidR="00573456" w:rsidRPr="00E8376F">
        <w:rPr>
          <w:rFonts w:ascii="Garamond" w:hAnsi="Garamond"/>
        </w:rPr>
        <w:t>.</w:t>
      </w:r>
      <w:r w:rsidR="00573456" w:rsidRPr="00E8376F">
        <w:rPr>
          <w:rStyle w:val="EndnoteReference"/>
          <w:rFonts w:ascii="Garamond" w:hAnsi="Garamond"/>
        </w:rPr>
        <w:endnoteReference w:id="82"/>
      </w:r>
      <w:r w:rsidR="00573456" w:rsidRPr="00E8376F">
        <w:rPr>
          <w:rFonts w:ascii="Garamond" w:hAnsi="Garamond"/>
        </w:rPr>
        <w:t xml:space="preserve"> </w:t>
      </w:r>
      <w:r w:rsidR="00E12A39" w:rsidRPr="00E8376F">
        <w:rPr>
          <w:rFonts w:ascii="Garamond" w:hAnsi="Garamond"/>
          <w:i/>
        </w:rPr>
        <w:t>Caravanserai</w:t>
      </w:r>
      <w:r w:rsidR="00E12A39" w:rsidRPr="00E8376F">
        <w:rPr>
          <w:rFonts w:ascii="Garamond" w:hAnsi="Garamond"/>
        </w:rPr>
        <w:t xml:space="preserve"> </w:t>
      </w:r>
      <w:r w:rsidR="00457BEB">
        <w:rPr>
          <w:rFonts w:ascii="Garamond" w:hAnsi="Garamond"/>
        </w:rPr>
        <w:t>translates as ‘</w:t>
      </w:r>
      <w:r w:rsidR="00E12A39" w:rsidRPr="00E8376F">
        <w:rPr>
          <w:rFonts w:ascii="Garamond" w:hAnsi="Garamond"/>
        </w:rPr>
        <w:t>a place where caravans or companies of people meet, a place of sh</w:t>
      </w:r>
      <w:r w:rsidR="00457BEB">
        <w:rPr>
          <w:rFonts w:ascii="Garamond" w:hAnsi="Garamond"/>
        </w:rPr>
        <w:t>ared exchange and conviviality,’</w:t>
      </w:r>
      <w:r w:rsidR="00E12A39" w:rsidRPr="00E8376F">
        <w:rPr>
          <w:rFonts w:ascii="Garamond" w:hAnsi="Garamond"/>
        </w:rPr>
        <w:t xml:space="preserve"> and</w:t>
      </w:r>
      <w:r w:rsidR="00B71443">
        <w:rPr>
          <w:rFonts w:ascii="Garamond" w:hAnsi="Garamond"/>
        </w:rPr>
        <w:t xml:space="preserve"> at its</w:t>
      </w:r>
      <w:r w:rsidR="00B71443" w:rsidRPr="00B71443">
        <w:rPr>
          <w:rFonts w:ascii="Garamond" w:hAnsi="Garamond"/>
        </w:rPr>
        <w:t xml:space="preserve"> </w:t>
      </w:r>
      <w:r w:rsidR="00B71443" w:rsidRPr="00E8376F">
        <w:rPr>
          <w:rFonts w:ascii="Garamond" w:hAnsi="Garamond"/>
        </w:rPr>
        <w:t xml:space="preserve">core is a commitment to developing social events that generate different gatherings of bodies within the local community. </w:t>
      </w:r>
      <w:r w:rsidR="00B71443">
        <w:rPr>
          <w:rFonts w:ascii="Garamond" w:hAnsi="Garamond"/>
        </w:rPr>
        <w:t>The project is</w:t>
      </w:r>
      <w:r w:rsidR="00E12A39" w:rsidRPr="00E8376F">
        <w:rPr>
          <w:rFonts w:ascii="Garamond" w:hAnsi="Garamond"/>
        </w:rPr>
        <w:t xml:space="preserve"> constituted by a suite of </w:t>
      </w:r>
      <w:r w:rsidR="00573456" w:rsidRPr="00E8376F">
        <w:rPr>
          <w:rFonts w:ascii="Garamond" w:hAnsi="Garamond"/>
        </w:rPr>
        <w:t>activities and events</w:t>
      </w:r>
      <w:r w:rsidR="00457BEB">
        <w:rPr>
          <w:rFonts w:ascii="Garamond" w:hAnsi="Garamond"/>
        </w:rPr>
        <w:t xml:space="preserve"> (</w:t>
      </w:r>
      <w:r w:rsidR="00AD74F6">
        <w:rPr>
          <w:rFonts w:ascii="Garamond" w:hAnsi="Garamond"/>
        </w:rPr>
        <w:t>eg. local food feasts and craft workshops)</w:t>
      </w:r>
      <w:r w:rsidR="00573456" w:rsidRPr="00E8376F">
        <w:rPr>
          <w:rFonts w:ascii="Garamond" w:hAnsi="Garamond"/>
        </w:rPr>
        <w:t xml:space="preserve"> that se</w:t>
      </w:r>
      <w:r w:rsidR="00AD74F6">
        <w:rPr>
          <w:rFonts w:ascii="Garamond" w:hAnsi="Garamond"/>
        </w:rPr>
        <w:t>ek to create situations for shared exchan</w:t>
      </w:r>
      <w:r w:rsidR="006E08F3">
        <w:rPr>
          <w:rFonts w:ascii="Garamond" w:hAnsi="Garamond"/>
        </w:rPr>
        <w:t xml:space="preserve">ges. These temporary events are joined </w:t>
      </w:r>
      <w:r w:rsidR="00AD74F6">
        <w:rPr>
          <w:rFonts w:ascii="Garamond" w:hAnsi="Garamond"/>
        </w:rPr>
        <w:t xml:space="preserve">by a </w:t>
      </w:r>
      <w:r w:rsidR="00573456" w:rsidRPr="00E8376F">
        <w:rPr>
          <w:rFonts w:ascii="Garamond" w:hAnsi="Garamond"/>
        </w:rPr>
        <w:t xml:space="preserve">selected of sited works that take more </w:t>
      </w:r>
      <w:r w:rsidR="00E12A39" w:rsidRPr="00E8376F">
        <w:rPr>
          <w:rFonts w:ascii="Garamond" w:hAnsi="Garamond"/>
        </w:rPr>
        <w:t>permanent material form, including an allotment garden</w:t>
      </w:r>
      <w:r w:rsidR="00AD74F6">
        <w:rPr>
          <w:rFonts w:ascii="Garamond" w:hAnsi="Garamond"/>
        </w:rPr>
        <w:t xml:space="preserve">, </w:t>
      </w:r>
      <w:r w:rsidR="00573456" w:rsidRPr="00E8376F">
        <w:rPr>
          <w:rFonts w:ascii="Garamond" w:hAnsi="Garamond"/>
        </w:rPr>
        <w:t>poetry works and redesigned communal spaces that aim at being conducive to conviviality</w:t>
      </w:r>
      <w:r w:rsidR="00E12A39" w:rsidRPr="00E8376F">
        <w:rPr>
          <w:rFonts w:ascii="Garamond" w:hAnsi="Garamond"/>
        </w:rPr>
        <w:t>.</w:t>
      </w:r>
      <w:r w:rsidR="004059B7" w:rsidRPr="00E8376F">
        <w:rPr>
          <w:rFonts w:ascii="Garamond" w:hAnsi="Garamond"/>
        </w:rPr>
        <w:t xml:space="preserve"> </w:t>
      </w:r>
      <w:r w:rsidR="00AD74F6">
        <w:rPr>
          <w:rFonts w:ascii="Garamond" w:hAnsi="Garamond"/>
        </w:rPr>
        <w:t>In place of skills of drawing or other techniques of visualization</w:t>
      </w:r>
      <w:r w:rsidR="00136121">
        <w:rPr>
          <w:rFonts w:ascii="Garamond" w:hAnsi="Garamond"/>
        </w:rPr>
        <w:t xml:space="preserve"> artistic skill</w:t>
      </w:r>
      <w:r w:rsidR="00AD74F6">
        <w:rPr>
          <w:rFonts w:ascii="Garamond" w:hAnsi="Garamond"/>
        </w:rPr>
        <w:t xml:space="preserve"> lies in the orchestration of social relations. Aesthetic labours and skill sets are those of organization</w:t>
      </w:r>
      <w:r w:rsidR="006E08F3">
        <w:rPr>
          <w:rFonts w:ascii="Garamond" w:hAnsi="Garamond"/>
        </w:rPr>
        <w:t xml:space="preserve"> and management and many </w:t>
      </w:r>
      <w:r w:rsidR="00AD74F6">
        <w:rPr>
          <w:rFonts w:ascii="Garamond" w:hAnsi="Garamond"/>
        </w:rPr>
        <w:t xml:space="preserve">note the </w:t>
      </w:r>
      <w:r w:rsidR="000B5042" w:rsidRPr="00E8376F">
        <w:rPr>
          <w:rFonts w:ascii="Garamond" w:hAnsi="Garamond"/>
        </w:rPr>
        <w:t xml:space="preserve">exhausting </w:t>
      </w:r>
      <w:r w:rsidR="00457BEB">
        <w:rPr>
          <w:rFonts w:ascii="Garamond" w:hAnsi="Garamond"/>
        </w:rPr>
        <w:t xml:space="preserve">nature of </w:t>
      </w:r>
      <w:r w:rsidR="006E08F3">
        <w:rPr>
          <w:rFonts w:ascii="Garamond" w:hAnsi="Garamond"/>
        </w:rPr>
        <w:t xml:space="preserve">this </w:t>
      </w:r>
      <w:r w:rsidR="00457BEB">
        <w:rPr>
          <w:rFonts w:ascii="Garamond" w:hAnsi="Garamond"/>
        </w:rPr>
        <w:t xml:space="preserve">‘social work’ </w:t>
      </w:r>
      <w:r w:rsidR="00AD74F6">
        <w:rPr>
          <w:rFonts w:ascii="Garamond" w:hAnsi="Garamond"/>
        </w:rPr>
        <w:t>and its maintenance</w:t>
      </w:r>
      <w:r w:rsidR="000B5042" w:rsidRPr="00E8376F">
        <w:rPr>
          <w:rFonts w:ascii="Garamond" w:hAnsi="Garamond"/>
        </w:rPr>
        <w:t>.</w:t>
      </w:r>
      <w:r w:rsidR="00A12AE2">
        <w:rPr>
          <w:rStyle w:val="EndnoteReference"/>
          <w:rFonts w:ascii="Garamond" w:hAnsi="Garamond"/>
        </w:rPr>
        <w:endnoteReference w:id="83"/>
      </w:r>
      <w:r w:rsidR="000B5042" w:rsidRPr="00E8376F">
        <w:rPr>
          <w:rFonts w:ascii="Garamond" w:hAnsi="Garamond"/>
        </w:rPr>
        <w:t xml:space="preserve"> </w:t>
      </w:r>
      <w:r w:rsidR="00E8376F" w:rsidRPr="00E8376F">
        <w:rPr>
          <w:rFonts w:ascii="Garamond" w:hAnsi="Garamond"/>
        </w:rPr>
        <w:tab/>
      </w:r>
    </w:p>
    <w:p w14:paraId="33959C9C" w14:textId="122A39CA" w:rsidR="00AD74F6" w:rsidRDefault="00EA27E4" w:rsidP="00E12A39">
      <w:pPr>
        <w:spacing w:line="480" w:lineRule="auto"/>
        <w:jc w:val="both"/>
        <w:rPr>
          <w:rFonts w:ascii="Garamond" w:hAnsi="Garamond"/>
        </w:rPr>
      </w:pPr>
      <w:r>
        <w:rPr>
          <w:rFonts w:ascii="Garamond" w:hAnsi="Garamond"/>
        </w:rPr>
        <w:t>A reoccurring image</w:t>
      </w:r>
      <w:r w:rsidR="00573456" w:rsidRPr="00E8376F">
        <w:rPr>
          <w:rFonts w:ascii="Garamond" w:hAnsi="Garamond"/>
        </w:rPr>
        <w:t xml:space="preserve"> throughout </w:t>
      </w:r>
      <w:r w:rsidR="00457BEB">
        <w:rPr>
          <w:rFonts w:ascii="Garamond" w:hAnsi="Garamond"/>
          <w:i/>
        </w:rPr>
        <w:t>i</w:t>
      </w:r>
      <w:r w:rsidR="00573456" w:rsidRPr="00E8376F">
        <w:rPr>
          <w:rFonts w:ascii="Garamond" w:hAnsi="Garamond"/>
          <w:i/>
        </w:rPr>
        <w:t xml:space="preserve">nsites </w:t>
      </w:r>
      <w:r w:rsidR="00573456" w:rsidRPr="00E8376F">
        <w:rPr>
          <w:rFonts w:ascii="Garamond" w:hAnsi="Garamond"/>
        </w:rPr>
        <w:t xml:space="preserve">is a woven skein of nettle string, one length of many made during the course of my time at </w:t>
      </w:r>
      <w:r w:rsidR="00573456" w:rsidRPr="00E8376F">
        <w:rPr>
          <w:rFonts w:ascii="Garamond" w:hAnsi="Garamond"/>
          <w:i/>
        </w:rPr>
        <w:t>Caravanserai</w:t>
      </w:r>
      <w:r w:rsidR="00573456" w:rsidRPr="00E8376F">
        <w:rPr>
          <w:rFonts w:ascii="Garamond" w:hAnsi="Garamond"/>
        </w:rPr>
        <w:t xml:space="preserve">. In one particular sequence the individual strands take us from the end of one section exploring the histories of place and into a sequence that introduces the sorts of craft-based activities that </w:t>
      </w:r>
      <w:r w:rsidR="00573456" w:rsidRPr="00E8376F">
        <w:rPr>
          <w:rFonts w:ascii="Garamond" w:hAnsi="Garamond"/>
          <w:i/>
        </w:rPr>
        <w:t>Caravanserai</w:t>
      </w:r>
      <w:r w:rsidR="00573456" w:rsidRPr="00E8376F">
        <w:rPr>
          <w:rFonts w:ascii="Garamond" w:hAnsi="Garamond"/>
        </w:rPr>
        <w:t xml:space="preserve"> coordinated,</w:t>
      </w:r>
      <w:r w:rsidR="006E08F3">
        <w:rPr>
          <w:rFonts w:ascii="Garamond" w:hAnsi="Garamond"/>
        </w:rPr>
        <w:t xml:space="preserve"> focusing on </w:t>
      </w:r>
      <w:r w:rsidR="00573456" w:rsidRPr="00E8376F">
        <w:rPr>
          <w:rFonts w:ascii="Garamond" w:hAnsi="Garamond"/>
        </w:rPr>
        <w:t>willow coppi</w:t>
      </w:r>
      <w:r w:rsidR="00AD74F6">
        <w:rPr>
          <w:rFonts w:ascii="Garamond" w:hAnsi="Garamond"/>
        </w:rPr>
        <w:t>cing and the hurdle making. The</w:t>
      </w:r>
      <w:r w:rsidR="00573456" w:rsidRPr="00E8376F">
        <w:rPr>
          <w:rFonts w:ascii="Garamond" w:hAnsi="Garamond"/>
        </w:rPr>
        <w:t xml:space="preserve"> sequence explores the collective efforts at doin</w:t>
      </w:r>
      <w:r w:rsidR="006E08F3">
        <w:rPr>
          <w:rFonts w:ascii="Garamond" w:hAnsi="Garamond"/>
        </w:rPr>
        <w:t>g, recording and transmitting</w:t>
      </w:r>
      <w:r w:rsidR="00573456" w:rsidRPr="00E8376F">
        <w:rPr>
          <w:rFonts w:ascii="Garamond" w:hAnsi="Garamond"/>
        </w:rPr>
        <w:t xml:space="preserve"> craft practices th</w:t>
      </w:r>
      <w:r w:rsidR="00AD74F6">
        <w:rPr>
          <w:rFonts w:ascii="Garamond" w:hAnsi="Garamond"/>
        </w:rPr>
        <w:t>at were instigated by residents</w:t>
      </w:r>
      <w:r w:rsidR="006E08F3">
        <w:rPr>
          <w:rFonts w:ascii="Garamond" w:hAnsi="Garamond"/>
        </w:rPr>
        <w:t>. These involved learning from books in the project caravan as well as</w:t>
      </w:r>
      <w:r w:rsidR="00314DCF">
        <w:rPr>
          <w:rFonts w:ascii="Garamond" w:hAnsi="Garamond"/>
        </w:rPr>
        <w:t xml:space="preserve"> </w:t>
      </w:r>
      <w:r w:rsidR="00573456" w:rsidRPr="00E8376F">
        <w:rPr>
          <w:rFonts w:ascii="Garamond" w:hAnsi="Garamond"/>
        </w:rPr>
        <w:t>w</w:t>
      </w:r>
      <w:r w:rsidR="006E08F3">
        <w:rPr>
          <w:rFonts w:ascii="Garamond" w:hAnsi="Garamond"/>
        </w:rPr>
        <w:t xml:space="preserve">orking alongside </w:t>
      </w:r>
      <w:r w:rsidR="00573456" w:rsidRPr="00E8376F">
        <w:rPr>
          <w:rFonts w:ascii="Garamond" w:hAnsi="Garamond"/>
        </w:rPr>
        <w:t>members of the local community.</w:t>
      </w:r>
      <w:r w:rsidR="008C1D34" w:rsidRPr="00E8376F">
        <w:rPr>
          <w:rFonts w:ascii="Garamond" w:hAnsi="Garamond"/>
        </w:rPr>
        <w:t xml:space="preserve"> </w:t>
      </w:r>
      <w:r w:rsidR="00AD74F6" w:rsidRPr="00E8376F">
        <w:rPr>
          <w:rFonts w:ascii="Garamond" w:hAnsi="Garamond"/>
        </w:rPr>
        <w:t>Amongst the dif</w:t>
      </w:r>
      <w:r w:rsidR="00AD74F6">
        <w:rPr>
          <w:rFonts w:ascii="Garamond" w:hAnsi="Garamond"/>
        </w:rPr>
        <w:t>fe</w:t>
      </w:r>
      <w:r w:rsidR="006E08F3">
        <w:rPr>
          <w:rFonts w:ascii="Garamond" w:hAnsi="Garamond"/>
        </w:rPr>
        <w:t xml:space="preserve">rent community events </w:t>
      </w:r>
      <w:r w:rsidR="00AD74F6" w:rsidRPr="00E8376F">
        <w:rPr>
          <w:rFonts w:ascii="Garamond" w:hAnsi="Garamond"/>
        </w:rPr>
        <w:t>organized</w:t>
      </w:r>
      <w:r w:rsidR="006E08F3">
        <w:rPr>
          <w:rFonts w:ascii="Garamond" w:hAnsi="Garamond"/>
        </w:rPr>
        <w:t xml:space="preserve"> some of the most popular</w:t>
      </w:r>
      <w:r w:rsidR="00AD74F6" w:rsidRPr="00E8376F">
        <w:rPr>
          <w:rFonts w:ascii="Garamond" w:hAnsi="Garamond"/>
        </w:rPr>
        <w:t xml:space="preserve"> were ‘do tanks</w:t>
      </w:r>
      <w:r w:rsidR="006E08F3">
        <w:rPr>
          <w:rFonts w:ascii="Garamond" w:hAnsi="Garamond"/>
        </w:rPr>
        <w:t>,’</w:t>
      </w:r>
      <w:r w:rsidR="00AD74F6" w:rsidRPr="00E8376F">
        <w:rPr>
          <w:rFonts w:ascii="Garamond" w:hAnsi="Garamond"/>
        </w:rPr>
        <w:t xml:space="preserve"> </w:t>
      </w:r>
      <w:r w:rsidR="006E08F3">
        <w:rPr>
          <w:rFonts w:ascii="Garamond" w:hAnsi="Garamond"/>
        </w:rPr>
        <w:t xml:space="preserve">involving experiments with </w:t>
      </w:r>
      <w:r w:rsidR="00AD74F6" w:rsidRPr="00E8376F">
        <w:rPr>
          <w:rFonts w:ascii="Garamond" w:hAnsi="Garamond"/>
        </w:rPr>
        <w:t xml:space="preserve">hurdle making and crab pot weaving </w:t>
      </w:r>
      <w:r w:rsidR="006E08F3">
        <w:rPr>
          <w:rFonts w:ascii="Garamond" w:hAnsi="Garamond"/>
        </w:rPr>
        <w:t xml:space="preserve">using local willow stocks and </w:t>
      </w:r>
      <w:r w:rsidR="00BA2EAB">
        <w:rPr>
          <w:rFonts w:ascii="Garamond" w:hAnsi="Garamond"/>
        </w:rPr>
        <w:t xml:space="preserve">deploying </w:t>
      </w:r>
      <w:r w:rsidR="006E08F3">
        <w:rPr>
          <w:rFonts w:ascii="Garamond" w:hAnsi="Garamond"/>
        </w:rPr>
        <w:t>techniques</w:t>
      </w:r>
      <w:r w:rsidR="00651827">
        <w:rPr>
          <w:rFonts w:ascii="Garamond" w:hAnsi="Garamond"/>
        </w:rPr>
        <w:t xml:space="preserve"> of willow weaving specialist to the area</w:t>
      </w:r>
      <w:r w:rsidR="00AD74F6" w:rsidRPr="00E8376F">
        <w:rPr>
          <w:rFonts w:ascii="Garamond" w:hAnsi="Garamond"/>
        </w:rPr>
        <w:t>. This collective crafting also extended to a fleece knitting workshop that saw looms set up in the fields during</w:t>
      </w:r>
      <w:r w:rsidR="00314DCF">
        <w:rPr>
          <w:rFonts w:ascii="Garamond" w:hAnsi="Garamond"/>
        </w:rPr>
        <w:t xml:space="preserve"> the</w:t>
      </w:r>
      <w:r w:rsidR="00AD74F6" w:rsidRPr="00E8376F">
        <w:rPr>
          <w:rFonts w:ascii="Garamond" w:hAnsi="Garamond"/>
        </w:rPr>
        <w:t xml:space="preserve"> local summer festival</w:t>
      </w:r>
      <w:r w:rsidR="00651827">
        <w:rPr>
          <w:rFonts w:ascii="Garamond" w:hAnsi="Garamond"/>
        </w:rPr>
        <w:t>,</w:t>
      </w:r>
      <w:r w:rsidR="00AD74F6" w:rsidRPr="00E8376F">
        <w:rPr>
          <w:rFonts w:ascii="Garamond" w:hAnsi="Garamond"/>
        </w:rPr>
        <w:t xml:space="preserve"> inviting everyone to participate in the collaborative production of cloth. </w:t>
      </w:r>
    </w:p>
    <w:p w14:paraId="3F58721F" w14:textId="1A45FC8C" w:rsidR="00E12A39" w:rsidRDefault="00AD74F6" w:rsidP="00E12A39">
      <w:pPr>
        <w:spacing w:line="480" w:lineRule="auto"/>
        <w:jc w:val="both"/>
        <w:rPr>
          <w:rFonts w:ascii="Garamond" w:hAnsi="Garamond"/>
        </w:rPr>
      </w:pPr>
      <w:r>
        <w:rPr>
          <w:rFonts w:ascii="Garamond" w:hAnsi="Garamond"/>
        </w:rPr>
        <w:t>A</w:t>
      </w:r>
      <w:r w:rsidR="00573456" w:rsidRPr="00E8376F">
        <w:rPr>
          <w:rFonts w:ascii="Garamond" w:hAnsi="Garamond"/>
        </w:rPr>
        <w:t xml:space="preserve">t work in </w:t>
      </w:r>
      <w:r w:rsidR="00573456" w:rsidRPr="00E8376F">
        <w:rPr>
          <w:rFonts w:ascii="Garamond" w:hAnsi="Garamond"/>
          <w:i/>
        </w:rPr>
        <w:t xml:space="preserve">Caravanserai </w:t>
      </w:r>
      <w:r>
        <w:rPr>
          <w:rFonts w:ascii="Garamond" w:hAnsi="Garamond"/>
        </w:rPr>
        <w:t xml:space="preserve">is an </w:t>
      </w:r>
      <w:r w:rsidR="00573456" w:rsidRPr="00E8376F">
        <w:rPr>
          <w:rFonts w:ascii="Garamond" w:hAnsi="Garamond"/>
        </w:rPr>
        <w:t>understanding of craft practices</w:t>
      </w:r>
      <w:r w:rsidR="008C1D34" w:rsidRPr="00E8376F">
        <w:rPr>
          <w:rFonts w:ascii="Garamond" w:hAnsi="Garamond"/>
        </w:rPr>
        <w:t xml:space="preserve"> akin to the contemporary view of the power </w:t>
      </w:r>
      <w:r>
        <w:rPr>
          <w:rFonts w:ascii="Garamond" w:hAnsi="Garamond"/>
        </w:rPr>
        <w:t xml:space="preserve">of making </w:t>
      </w:r>
      <w:r w:rsidR="00C251F3">
        <w:rPr>
          <w:rFonts w:ascii="Garamond" w:hAnsi="Garamond"/>
        </w:rPr>
        <w:t>as a means of engaging</w:t>
      </w:r>
      <w:r w:rsidR="00E466AD">
        <w:rPr>
          <w:rFonts w:ascii="Garamond" w:hAnsi="Garamond"/>
        </w:rPr>
        <w:t xml:space="preserve"> with</w:t>
      </w:r>
      <w:r w:rsidR="00C251F3">
        <w:rPr>
          <w:rFonts w:ascii="Garamond" w:hAnsi="Garamond"/>
        </w:rPr>
        <w:t xml:space="preserve"> and cultivating</w:t>
      </w:r>
      <w:r w:rsidR="00573456" w:rsidRPr="00E8376F">
        <w:rPr>
          <w:rFonts w:ascii="Garamond" w:hAnsi="Garamond"/>
        </w:rPr>
        <w:t xml:space="preserve"> new relations and subjectivitie</w:t>
      </w:r>
      <w:r w:rsidR="00EA27E4">
        <w:rPr>
          <w:rFonts w:ascii="Garamond" w:hAnsi="Garamond"/>
        </w:rPr>
        <w:t>s</w:t>
      </w:r>
      <w:r w:rsidR="000D5CFD">
        <w:rPr>
          <w:rFonts w:ascii="Garamond" w:hAnsi="Garamond"/>
        </w:rPr>
        <w:t>.</w:t>
      </w:r>
      <w:r w:rsidR="00573456" w:rsidRPr="00E8376F">
        <w:rPr>
          <w:rStyle w:val="EndnoteReference"/>
          <w:rFonts w:ascii="Garamond" w:hAnsi="Garamond"/>
        </w:rPr>
        <w:endnoteReference w:id="84"/>
      </w:r>
      <w:r w:rsidR="00573456" w:rsidRPr="00E8376F">
        <w:rPr>
          <w:rFonts w:ascii="Garamond" w:hAnsi="Garamond"/>
        </w:rPr>
        <w:t xml:space="preserve"> </w:t>
      </w:r>
      <w:r w:rsidR="006E08F3">
        <w:rPr>
          <w:rFonts w:ascii="Garamond" w:hAnsi="Garamond"/>
        </w:rPr>
        <w:t xml:space="preserve">Participants </w:t>
      </w:r>
      <w:r w:rsidR="000B5042" w:rsidRPr="00E8376F">
        <w:rPr>
          <w:rFonts w:ascii="Garamond" w:hAnsi="Garamond"/>
        </w:rPr>
        <w:t xml:space="preserve">commented on how these events </w:t>
      </w:r>
      <w:r w:rsidR="00457BEB">
        <w:rPr>
          <w:rFonts w:ascii="Garamond" w:hAnsi="Garamond"/>
        </w:rPr>
        <w:t>‘brought the community together,’</w:t>
      </w:r>
      <w:r w:rsidR="00E12A39" w:rsidRPr="00E8376F">
        <w:rPr>
          <w:rFonts w:ascii="Garamond" w:hAnsi="Garamond"/>
        </w:rPr>
        <w:t xml:space="preserve"> </w:t>
      </w:r>
      <w:r w:rsidR="000B5042" w:rsidRPr="00E8376F">
        <w:rPr>
          <w:rFonts w:ascii="Garamond" w:hAnsi="Garamond"/>
        </w:rPr>
        <w:t xml:space="preserve">reflecting that many activities saw local community members, </w:t>
      </w:r>
      <w:r w:rsidR="00E12A39" w:rsidRPr="00E8376F">
        <w:rPr>
          <w:rFonts w:ascii="Garamond" w:hAnsi="Garamond"/>
        </w:rPr>
        <w:t>holiday-makers and other people from the surrounding villages</w:t>
      </w:r>
      <w:r w:rsidR="00BA2EAB">
        <w:rPr>
          <w:rFonts w:ascii="Garamond" w:hAnsi="Garamond"/>
        </w:rPr>
        <w:t xml:space="preserve"> working alongside one  another</w:t>
      </w:r>
      <w:r w:rsidR="00E12A39" w:rsidRPr="00E8376F">
        <w:rPr>
          <w:rFonts w:ascii="Garamond" w:hAnsi="Garamond"/>
        </w:rPr>
        <w:t>.</w:t>
      </w:r>
      <w:r w:rsidR="00E12A39" w:rsidRPr="00E8376F">
        <w:rPr>
          <w:rStyle w:val="EndnoteReference"/>
          <w:rFonts w:ascii="Garamond" w:hAnsi="Garamond"/>
        </w:rPr>
        <w:endnoteReference w:id="85"/>
      </w:r>
      <w:r w:rsidR="00E12A39" w:rsidRPr="00E8376F">
        <w:rPr>
          <w:rFonts w:ascii="Garamond" w:hAnsi="Garamond"/>
        </w:rPr>
        <w:t xml:space="preserve"> Commenting on their experience</w:t>
      </w:r>
      <w:r w:rsidR="00457BEB">
        <w:rPr>
          <w:rFonts w:ascii="Garamond" w:hAnsi="Garamond"/>
        </w:rPr>
        <w:t>s, participants offered thanks ‘</w:t>
      </w:r>
      <w:r w:rsidR="00E12A39" w:rsidRPr="00E8376F">
        <w:rPr>
          <w:rFonts w:ascii="Garamond" w:hAnsi="Garamond"/>
        </w:rPr>
        <w:t>for giving</w:t>
      </w:r>
      <w:r w:rsidR="00651827">
        <w:rPr>
          <w:rFonts w:ascii="Garamond" w:hAnsi="Garamond"/>
        </w:rPr>
        <w:t xml:space="preserve"> people the</w:t>
      </w:r>
      <w:r w:rsidR="00E12A39" w:rsidRPr="00E8376F">
        <w:rPr>
          <w:rFonts w:ascii="Garamond" w:hAnsi="Garamond"/>
        </w:rPr>
        <w:t xml:space="preserve"> opportunity to try something new toge</w:t>
      </w:r>
      <w:r w:rsidR="00457BEB">
        <w:rPr>
          <w:rFonts w:ascii="Garamond" w:hAnsi="Garamond"/>
        </w:rPr>
        <w:t>ther,’</w:t>
      </w:r>
      <w:r w:rsidR="00E12A39" w:rsidRPr="00E8376F">
        <w:rPr>
          <w:rFonts w:ascii="Garamond" w:hAnsi="Garamond"/>
        </w:rPr>
        <w:t xml:space="preserve"> </w:t>
      </w:r>
      <w:r w:rsidR="00457BEB">
        <w:rPr>
          <w:rFonts w:ascii="Garamond" w:hAnsi="Garamond"/>
        </w:rPr>
        <w:t>with one noting the effects of ‘</w:t>
      </w:r>
      <w:r w:rsidR="00E12A39" w:rsidRPr="00E8376F">
        <w:rPr>
          <w:rFonts w:ascii="Garamond" w:hAnsi="Garamond"/>
        </w:rPr>
        <w:t>bonding the village, the people in it and</w:t>
      </w:r>
      <w:r w:rsidR="00457BEB">
        <w:rPr>
          <w:rFonts w:ascii="Garamond" w:hAnsi="Garamond"/>
        </w:rPr>
        <w:t xml:space="preserve"> the people that come to visit,’</w:t>
      </w:r>
      <w:r w:rsidR="00E12A39" w:rsidRPr="00E8376F">
        <w:rPr>
          <w:rFonts w:ascii="Garamond" w:hAnsi="Garamond"/>
        </w:rPr>
        <w:t xml:space="preserve"> observing </w:t>
      </w:r>
      <w:r w:rsidR="00457BEB">
        <w:rPr>
          <w:rFonts w:ascii="Garamond" w:hAnsi="Garamond"/>
        </w:rPr>
        <w:t>‘</w:t>
      </w:r>
      <w:r w:rsidR="00E12A39" w:rsidRPr="00E8376F">
        <w:rPr>
          <w:rFonts w:ascii="Garamond" w:hAnsi="Garamond"/>
        </w:rPr>
        <w:t>I have never seen so much love toward others.</w:t>
      </w:r>
      <w:r w:rsidR="00457BEB">
        <w:rPr>
          <w:rFonts w:ascii="Garamond" w:hAnsi="Garamond"/>
        </w:rPr>
        <w:t>’</w:t>
      </w:r>
      <w:r w:rsidR="00E12A39" w:rsidRPr="00E8376F">
        <w:rPr>
          <w:rStyle w:val="EndnoteReference"/>
          <w:rFonts w:ascii="Garamond" w:hAnsi="Garamond"/>
        </w:rPr>
        <w:endnoteReference w:id="86"/>
      </w:r>
      <w:r w:rsidR="00E12A39" w:rsidRPr="00E8376F">
        <w:rPr>
          <w:rFonts w:ascii="Garamond" w:hAnsi="Garamond"/>
        </w:rPr>
        <w:t xml:space="preserve"> </w:t>
      </w:r>
    </w:p>
    <w:p w14:paraId="60C2154A" w14:textId="7625EA5F" w:rsidR="009365CC" w:rsidRDefault="00AD74F6" w:rsidP="00E12A39">
      <w:pPr>
        <w:spacing w:line="480" w:lineRule="auto"/>
        <w:jc w:val="both"/>
        <w:rPr>
          <w:rFonts w:ascii="Garamond" w:hAnsi="Garamond" w:cs="Lucida Grande"/>
          <w:color w:val="262626"/>
        </w:rPr>
      </w:pPr>
      <w:r>
        <w:rPr>
          <w:rFonts w:ascii="Garamond" w:hAnsi="Garamond"/>
        </w:rPr>
        <w:t xml:space="preserve">Even this brief account demonstrates how </w:t>
      </w:r>
      <w:r w:rsidR="00E8376F" w:rsidRPr="00E8376F">
        <w:rPr>
          <w:rFonts w:ascii="Garamond" w:hAnsi="Garamond"/>
          <w:i/>
        </w:rPr>
        <w:t xml:space="preserve">Caravanserai </w:t>
      </w:r>
      <w:r>
        <w:rPr>
          <w:rFonts w:ascii="Garamond" w:hAnsi="Garamond"/>
        </w:rPr>
        <w:t xml:space="preserve">intervened in place, creating events where </w:t>
      </w:r>
      <w:r w:rsidR="00E8376F" w:rsidRPr="00E8376F">
        <w:rPr>
          <w:rFonts w:ascii="Garamond" w:hAnsi="Garamond"/>
        </w:rPr>
        <w:t>people could c</w:t>
      </w:r>
      <w:r>
        <w:rPr>
          <w:rFonts w:ascii="Garamond" w:hAnsi="Garamond"/>
        </w:rPr>
        <w:t xml:space="preserve">ome together differently, </w:t>
      </w:r>
      <w:r w:rsidR="00E8376F" w:rsidRPr="00E8376F">
        <w:rPr>
          <w:rFonts w:ascii="Garamond" w:hAnsi="Garamond"/>
        </w:rPr>
        <w:t>potentially transform</w:t>
      </w:r>
      <w:r w:rsidR="006E08F3">
        <w:rPr>
          <w:rFonts w:ascii="Garamond" w:hAnsi="Garamond"/>
        </w:rPr>
        <w:t xml:space="preserve">ing themselves through collective </w:t>
      </w:r>
      <w:r w:rsidR="00E8376F" w:rsidRPr="00E8376F">
        <w:rPr>
          <w:rFonts w:ascii="Garamond" w:hAnsi="Garamond"/>
        </w:rPr>
        <w:t>creative doings.</w:t>
      </w:r>
      <w:r w:rsidR="00E8376F" w:rsidRPr="00E8376F">
        <w:rPr>
          <w:rStyle w:val="EndnoteReference"/>
          <w:rFonts w:ascii="Garamond" w:hAnsi="Garamond"/>
        </w:rPr>
        <w:endnoteReference w:id="87"/>
      </w:r>
      <w:r w:rsidR="00E8376F" w:rsidRPr="00E8376F">
        <w:rPr>
          <w:rFonts w:ascii="Garamond" w:hAnsi="Garamond"/>
        </w:rPr>
        <w:t xml:space="preserve"> </w:t>
      </w:r>
      <w:r w:rsidR="000B5042" w:rsidRPr="00E8376F">
        <w:rPr>
          <w:rFonts w:ascii="Garamond" w:hAnsi="Garamond"/>
        </w:rPr>
        <w:t>More could</w:t>
      </w:r>
      <w:r w:rsidR="006E08F3">
        <w:rPr>
          <w:rFonts w:ascii="Garamond" w:hAnsi="Garamond"/>
        </w:rPr>
        <w:t xml:space="preserve"> be</w:t>
      </w:r>
      <w:r w:rsidR="00BA2EAB">
        <w:rPr>
          <w:rFonts w:ascii="Garamond" w:hAnsi="Garamond"/>
        </w:rPr>
        <w:t>,</w:t>
      </w:r>
      <w:r w:rsidR="006E08F3">
        <w:rPr>
          <w:rFonts w:ascii="Garamond" w:hAnsi="Garamond"/>
        </w:rPr>
        <w:t xml:space="preserve"> and in other locations is being</w:t>
      </w:r>
      <w:r w:rsidR="00BA2EAB">
        <w:rPr>
          <w:rFonts w:ascii="Garamond" w:hAnsi="Garamond"/>
        </w:rPr>
        <w:t>,</w:t>
      </w:r>
      <w:r>
        <w:rPr>
          <w:rFonts w:ascii="Garamond" w:hAnsi="Garamond"/>
        </w:rPr>
        <w:t xml:space="preserve"> said about the potentials and challenges for thinking through</w:t>
      </w:r>
      <w:r w:rsidR="00E466AD">
        <w:rPr>
          <w:rFonts w:ascii="Garamond" w:hAnsi="Garamond"/>
        </w:rPr>
        <w:t xml:space="preserve"> art and</w:t>
      </w:r>
      <w:r>
        <w:rPr>
          <w:rFonts w:ascii="Garamond" w:hAnsi="Garamond"/>
        </w:rPr>
        <w:t xml:space="preserve"> craft practices and other forms of amateur creative doings </w:t>
      </w:r>
      <w:r w:rsidR="00BA2EAB">
        <w:rPr>
          <w:rFonts w:ascii="Garamond" w:hAnsi="Garamond"/>
        </w:rPr>
        <w:t>as forms of social architecture</w:t>
      </w:r>
      <w:r w:rsidR="003F2894">
        <w:rPr>
          <w:rFonts w:ascii="Garamond" w:hAnsi="Garamond"/>
        </w:rPr>
        <w:t xml:space="preserve"> or technologies of connection</w:t>
      </w:r>
      <w:r>
        <w:rPr>
          <w:rFonts w:ascii="Garamond" w:hAnsi="Garamond"/>
        </w:rPr>
        <w:t>.</w:t>
      </w:r>
      <w:r w:rsidR="006E08F3">
        <w:rPr>
          <w:rStyle w:val="EndnoteReference"/>
          <w:rFonts w:ascii="Garamond" w:hAnsi="Garamond"/>
        </w:rPr>
        <w:endnoteReference w:id="88"/>
      </w:r>
      <w:r w:rsidR="00651827">
        <w:rPr>
          <w:rFonts w:ascii="Garamond" w:hAnsi="Garamond"/>
        </w:rPr>
        <w:t xml:space="preserve"> This short example was however worth</w:t>
      </w:r>
      <w:r w:rsidR="00C251F3">
        <w:rPr>
          <w:rFonts w:ascii="Garamond" w:hAnsi="Garamond"/>
        </w:rPr>
        <w:t xml:space="preserve"> noting as it </w:t>
      </w:r>
      <w:r w:rsidR="00651827">
        <w:rPr>
          <w:rFonts w:ascii="Garamond" w:hAnsi="Garamond"/>
        </w:rPr>
        <w:t>indicates how these multiple form</w:t>
      </w:r>
      <w:r w:rsidR="00C251F3">
        <w:rPr>
          <w:rFonts w:ascii="Garamond" w:hAnsi="Garamond"/>
        </w:rPr>
        <w:t xml:space="preserve">s of creative practice can become folded together. Here </w:t>
      </w:r>
      <w:r w:rsidR="00651827">
        <w:rPr>
          <w:rFonts w:ascii="Garamond" w:hAnsi="Garamond"/>
        </w:rPr>
        <w:t xml:space="preserve">Lovejoy’s </w:t>
      </w:r>
      <w:r w:rsidR="00C251F3">
        <w:rPr>
          <w:rFonts w:ascii="Garamond" w:hAnsi="Garamond"/>
        </w:rPr>
        <w:t>own professional creative doings and</w:t>
      </w:r>
      <w:r w:rsidR="00651827">
        <w:rPr>
          <w:rFonts w:ascii="Garamond" w:hAnsi="Garamond"/>
        </w:rPr>
        <w:t xml:space="preserve"> the amateur collective creative doings of those who</w:t>
      </w:r>
      <w:r w:rsidR="00C251F3">
        <w:rPr>
          <w:rFonts w:ascii="Garamond" w:hAnsi="Garamond"/>
        </w:rPr>
        <w:t xml:space="preserve"> took part in these activities came to </w:t>
      </w:r>
      <w:r w:rsidR="009365CC" w:rsidRPr="00651827">
        <w:rPr>
          <w:rFonts w:ascii="Garamond" w:hAnsi="Garamond" w:cs="Lucida Grande"/>
          <w:color w:val="262626"/>
        </w:rPr>
        <w:t>reshape community, to recompose in some small way the relations that constitute place.</w:t>
      </w:r>
      <w:r w:rsidR="009365CC" w:rsidRPr="00E8376F">
        <w:rPr>
          <w:rFonts w:ascii="Garamond" w:hAnsi="Garamond" w:cs="Lucida Grande"/>
          <w:color w:val="262626"/>
        </w:rPr>
        <w:t xml:space="preserve"> </w:t>
      </w:r>
      <w:r w:rsidR="009365CC">
        <w:rPr>
          <w:rFonts w:ascii="Garamond" w:hAnsi="Garamond" w:cs="Lucida Grande"/>
          <w:color w:val="262626"/>
        </w:rPr>
        <w:t xml:space="preserve"> </w:t>
      </w:r>
    </w:p>
    <w:p w14:paraId="6EF23984" w14:textId="77777777" w:rsidR="009365CC" w:rsidRDefault="009365CC" w:rsidP="00C87138">
      <w:pPr>
        <w:spacing w:after="0" w:line="480" w:lineRule="auto"/>
        <w:rPr>
          <w:rFonts w:ascii="Garamond" w:hAnsi="Garamond"/>
          <w:b/>
          <w:szCs w:val="20"/>
        </w:rPr>
      </w:pPr>
    </w:p>
    <w:p w14:paraId="4C756196" w14:textId="1B57AE48" w:rsidR="005F4DFA" w:rsidRDefault="00E8376F" w:rsidP="00C87138">
      <w:pPr>
        <w:spacing w:after="0" w:line="480" w:lineRule="auto"/>
        <w:rPr>
          <w:rFonts w:ascii="Garamond" w:hAnsi="Garamond"/>
          <w:b/>
          <w:szCs w:val="20"/>
        </w:rPr>
      </w:pPr>
      <w:r>
        <w:rPr>
          <w:rFonts w:ascii="Garamond" w:hAnsi="Garamond"/>
          <w:b/>
          <w:szCs w:val="20"/>
        </w:rPr>
        <w:t>Conclusion</w:t>
      </w:r>
      <w:r w:rsidR="007B262A">
        <w:rPr>
          <w:rFonts w:ascii="Garamond" w:hAnsi="Garamond"/>
          <w:b/>
          <w:szCs w:val="20"/>
        </w:rPr>
        <w:t>: r</w:t>
      </w:r>
      <w:r w:rsidR="0045670B">
        <w:rPr>
          <w:rFonts w:ascii="Garamond" w:hAnsi="Garamond"/>
          <w:b/>
          <w:szCs w:val="20"/>
        </w:rPr>
        <w:t xml:space="preserve">esearching and living differently? </w:t>
      </w:r>
    </w:p>
    <w:p w14:paraId="6D8001E6" w14:textId="2F6678D6" w:rsidR="009365CC" w:rsidRDefault="004E59DE" w:rsidP="009365CC">
      <w:pPr>
        <w:spacing w:after="0" w:line="480" w:lineRule="auto"/>
        <w:rPr>
          <w:rFonts w:ascii="Garamond" w:hAnsi="Garamond"/>
        </w:rPr>
      </w:pPr>
      <w:r w:rsidRPr="00B87F39">
        <w:rPr>
          <w:rFonts w:ascii="Garamond" w:hAnsi="Garamond"/>
        </w:rPr>
        <w:t>Creative Geogr</w:t>
      </w:r>
      <w:r w:rsidR="00123743">
        <w:rPr>
          <w:rFonts w:ascii="Garamond" w:hAnsi="Garamond"/>
        </w:rPr>
        <w:t>aphies, modes of experimental</w:t>
      </w:r>
      <w:r>
        <w:rPr>
          <w:rFonts w:ascii="Garamond" w:hAnsi="Garamond"/>
        </w:rPr>
        <w:t xml:space="preserve"> ‘art-full’</w:t>
      </w:r>
      <w:r w:rsidRPr="00B87F39">
        <w:rPr>
          <w:rFonts w:ascii="Garamond" w:hAnsi="Garamond"/>
        </w:rPr>
        <w:t xml:space="preserve"> research that have cr</w:t>
      </w:r>
      <w:r w:rsidR="003F2894">
        <w:rPr>
          <w:rFonts w:ascii="Garamond" w:hAnsi="Garamond"/>
        </w:rPr>
        <w:t>eative practices at their heart</w:t>
      </w:r>
      <w:r w:rsidRPr="00B87F39">
        <w:rPr>
          <w:rFonts w:ascii="Garamond" w:hAnsi="Garamond"/>
        </w:rPr>
        <w:t xml:space="preserve"> have become increasingly vibrant of late. These research strategies, w</w:t>
      </w:r>
      <w:r w:rsidR="009365CC">
        <w:rPr>
          <w:rFonts w:ascii="Garamond" w:hAnsi="Garamond"/>
        </w:rPr>
        <w:t>hich see geographers working as</w:t>
      </w:r>
      <w:r w:rsidR="003F2894">
        <w:rPr>
          <w:rFonts w:ascii="Garamond" w:hAnsi="Garamond"/>
        </w:rPr>
        <w:t xml:space="preserve"> and in collaboration with</w:t>
      </w:r>
      <w:r w:rsidRPr="00B87F39">
        <w:rPr>
          <w:rFonts w:ascii="Garamond" w:hAnsi="Garamond"/>
        </w:rPr>
        <w:t xml:space="preserve"> artists, creative writers and a range of other </w:t>
      </w:r>
      <w:r w:rsidR="00C251F3">
        <w:rPr>
          <w:rFonts w:ascii="Garamond" w:hAnsi="Garamond"/>
        </w:rPr>
        <w:t>arts practitioners, re-cast</w:t>
      </w:r>
      <w:r w:rsidRPr="00B87F39">
        <w:rPr>
          <w:rFonts w:ascii="Garamond" w:hAnsi="Garamond"/>
        </w:rPr>
        <w:t xml:space="preserve"> geography’s interdisciplinary relationship w</w:t>
      </w:r>
      <w:r w:rsidR="003F2894">
        <w:rPr>
          <w:rFonts w:ascii="Garamond" w:hAnsi="Garamond"/>
        </w:rPr>
        <w:t>ith arts and humanities scholarship</w:t>
      </w:r>
      <w:r w:rsidR="00314DCF">
        <w:rPr>
          <w:rFonts w:ascii="Garamond" w:hAnsi="Garamond"/>
        </w:rPr>
        <w:t xml:space="preserve"> and practices</w:t>
      </w:r>
      <w:r w:rsidRPr="00B87F39">
        <w:rPr>
          <w:rFonts w:ascii="Garamond" w:hAnsi="Garamond"/>
        </w:rPr>
        <w:t xml:space="preserve"> and its own intra-disciplinary relations</w:t>
      </w:r>
      <w:r>
        <w:rPr>
          <w:rFonts w:ascii="Garamond" w:hAnsi="Garamond"/>
        </w:rPr>
        <w:t>.</w:t>
      </w:r>
      <w:r w:rsidR="009365CC">
        <w:rPr>
          <w:rFonts w:ascii="Garamond" w:hAnsi="Garamond"/>
        </w:rPr>
        <w:t xml:space="preserve"> This paper has used one project to begin to </w:t>
      </w:r>
      <w:r w:rsidR="00457BEB">
        <w:rPr>
          <w:rFonts w:ascii="Garamond" w:hAnsi="Garamond"/>
        </w:rPr>
        <w:t xml:space="preserve">explore the different forms of ‘work’ </w:t>
      </w:r>
      <w:r w:rsidR="009365CC">
        <w:rPr>
          <w:rFonts w:ascii="Garamond" w:hAnsi="Garamond"/>
        </w:rPr>
        <w:t>that these creative geographies can do with respect to place, namely, knowin</w:t>
      </w:r>
      <w:r w:rsidR="003F2894">
        <w:rPr>
          <w:rFonts w:ascii="Garamond" w:hAnsi="Garamond"/>
        </w:rPr>
        <w:t>g, repr</w:t>
      </w:r>
      <w:r w:rsidR="00314DCF">
        <w:rPr>
          <w:rFonts w:ascii="Garamond" w:hAnsi="Garamond"/>
        </w:rPr>
        <w:t>esenting and intervening. In</w:t>
      </w:r>
      <w:r w:rsidR="003F2894">
        <w:rPr>
          <w:rFonts w:ascii="Garamond" w:hAnsi="Garamond"/>
        </w:rPr>
        <w:t xml:space="preserve"> doing so</w:t>
      </w:r>
      <w:r w:rsidR="00314DCF">
        <w:rPr>
          <w:rFonts w:ascii="Garamond" w:hAnsi="Garamond"/>
        </w:rPr>
        <w:t xml:space="preserve"> it</w:t>
      </w:r>
      <w:r w:rsidR="003F2894">
        <w:rPr>
          <w:rFonts w:ascii="Garamond" w:hAnsi="Garamond"/>
        </w:rPr>
        <w:t xml:space="preserve"> has sought to </w:t>
      </w:r>
      <w:r w:rsidR="00C251F3">
        <w:rPr>
          <w:rFonts w:ascii="Garamond" w:hAnsi="Garamond"/>
        </w:rPr>
        <w:t xml:space="preserve">tell three stories of creative doings that open out onto key questions in the wider field of creative geographic methods. </w:t>
      </w:r>
      <w:r w:rsidR="009365CC">
        <w:rPr>
          <w:rFonts w:ascii="Garamond" w:hAnsi="Garamond"/>
        </w:rPr>
        <w:t>To close I want</w:t>
      </w:r>
      <w:r w:rsidR="00C357D3">
        <w:rPr>
          <w:rFonts w:ascii="Garamond" w:hAnsi="Garamond"/>
        </w:rPr>
        <w:t xml:space="preserve"> to restate the</w:t>
      </w:r>
      <w:r w:rsidR="009365CC">
        <w:rPr>
          <w:rFonts w:ascii="Garamond" w:hAnsi="Garamond"/>
        </w:rPr>
        <w:t xml:space="preserve"> questions</w:t>
      </w:r>
      <w:r w:rsidR="00C357D3">
        <w:rPr>
          <w:rFonts w:ascii="Garamond" w:hAnsi="Garamond"/>
        </w:rPr>
        <w:t xml:space="preserve"> that tied together these stories</w:t>
      </w:r>
      <w:r w:rsidR="009365CC">
        <w:rPr>
          <w:rFonts w:ascii="Garamond" w:hAnsi="Garamond"/>
        </w:rPr>
        <w:t xml:space="preserve"> and explore </w:t>
      </w:r>
      <w:r w:rsidR="00C357D3">
        <w:rPr>
          <w:rFonts w:ascii="Garamond" w:hAnsi="Garamond"/>
        </w:rPr>
        <w:t xml:space="preserve">key lessons </w:t>
      </w:r>
      <w:r w:rsidR="009365CC">
        <w:rPr>
          <w:rFonts w:ascii="Garamond" w:hAnsi="Garamond"/>
        </w:rPr>
        <w:t xml:space="preserve">with respect to each of them.  </w:t>
      </w:r>
    </w:p>
    <w:p w14:paraId="6DD5C92D" w14:textId="77777777" w:rsidR="000E1901" w:rsidRDefault="000E1901" w:rsidP="009365CC">
      <w:pPr>
        <w:spacing w:after="0" w:line="480" w:lineRule="auto"/>
        <w:rPr>
          <w:rFonts w:ascii="Garamond" w:hAnsi="Garamond"/>
        </w:rPr>
      </w:pPr>
    </w:p>
    <w:p w14:paraId="12EADD57" w14:textId="29AA2484" w:rsidR="004160C6" w:rsidRDefault="00651827" w:rsidP="004E59DE">
      <w:pPr>
        <w:spacing w:after="0" w:line="480" w:lineRule="auto"/>
        <w:rPr>
          <w:rFonts w:ascii="Garamond" w:hAnsi="Garamond"/>
        </w:rPr>
      </w:pPr>
      <w:r>
        <w:rPr>
          <w:rFonts w:ascii="Garamond" w:hAnsi="Garamond"/>
        </w:rPr>
        <w:t xml:space="preserve">A key question working across all three stories has been </w:t>
      </w:r>
      <w:r w:rsidR="008A33A3">
        <w:rPr>
          <w:rFonts w:ascii="Garamond" w:hAnsi="Garamond"/>
        </w:rPr>
        <w:t xml:space="preserve">that of the </w:t>
      </w:r>
      <w:r w:rsidR="000E1901">
        <w:rPr>
          <w:rFonts w:ascii="Garamond" w:hAnsi="Garamond"/>
        </w:rPr>
        <w:t xml:space="preserve">skills and techniques of these creative geographies. </w:t>
      </w:r>
      <w:r w:rsidR="008A33A3">
        <w:rPr>
          <w:rFonts w:ascii="Garamond" w:hAnsi="Garamond"/>
        </w:rPr>
        <w:t xml:space="preserve">What </w:t>
      </w:r>
      <w:r w:rsidR="000E1901">
        <w:rPr>
          <w:rFonts w:ascii="Garamond" w:hAnsi="Garamond"/>
        </w:rPr>
        <w:t>should be clear across the discussions</w:t>
      </w:r>
      <w:r w:rsidR="008A33A3">
        <w:rPr>
          <w:rFonts w:ascii="Garamond" w:hAnsi="Garamond"/>
        </w:rPr>
        <w:t xml:space="preserve"> presented here</w:t>
      </w:r>
      <w:r w:rsidR="000E1901">
        <w:rPr>
          <w:rFonts w:ascii="Garamond" w:hAnsi="Garamond"/>
        </w:rPr>
        <w:t xml:space="preserve"> is the breadth of s</w:t>
      </w:r>
      <w:r w:rsidR="008A33A3">
        <w:rPr>
          <w:rFonts w:ascii="Garamond" w:hAnsi="Garamond"/>
        </w:rPr>
        <w:t>kills that we are talking about, from mimetic drawing through a range of forms of</w:t>
      </w:r>
      <w:r w:rsidR="000E1901">
        <w:rPr>
          <w:rFonts w:ascii="Garamond" w:hAnsi="Garamond"/>
        </w:rPr>
        <w:t xml:space="preserve"> aesthetic and technical knowledge</w:t>
      </w:r>
      <w:r w:rsidR="008A33A3">
        <w:rPr>
          <w:rFonts w:ascii="Garamond" w:hAnsi="Garamond"/>
        </w:rPr>
        <w:t xml:space="preserve"> and</w:t>
      </w:r>
      <w:r w:rsidR="000E1901">
        <w:rPr>
          <w:rFonts w:ascii="Garamond" w:hAnsi="Garamond"/>
        </w:rPr>
        <w:t xml:space="preserve"> conceptual know-how, as well as</w:t>
      </w:r>
      <w:r w:rsidR="008A33A3">
        <w:rPr>
          <w:rFonts w:ascii="Garamond" w:hAnsi="Garamond"/>
        </w:rPr>
        <w:t xml:space="preserve"> the social skills demanded by some forms of contemporary practices. </w:t>
      </w:r>
      <w:r w:rsidR="000E1901">
        <w:rPr>
          <w:rFonts w:ascii="Garamond" w:hAnsi="Garamond"/>
        </w:rPr>
        <w:t xml:space="preserve">In short, creative geographies </w:t>
      </w:r>
      <w:r w:rsidR="001F48B8">
        <w:rPr>
          <w:rFonts w:ascii="Garamond" w:hAnsi="Garamond"/>
        </w:rPr>
        <w:t>require a whole gamut of skills</w:t>
      </w:r>
      <w:r w:rsidR="000E1901">
        <w:rPr>
          <w:rFonts w:ascii="Garamond" w:hAnsi="Garamond"/>
        </w:rPr>
        <w:t xml:space="preserve"> and to not be skilled in some aspec</w:t>
      </w:r>
      <w:r w:rsidR="001F48B8">
        <w:rPr>
          <w:rFonts w:ascii="Garamond" w:hAnsi="Garamond"/>
        </w:rPr>
        <w:t xml:space="preserve">ts is </w:t>
      </w:r>
      <w:r w:rsidR="004160C6">
        <w:rPr>
          <w:rFonts w:ascii="Garamond" w:hAnsi="Garamond"/>
        </w:rPr>
        <w:t>not</w:t>
      </w:r>
      <w:r w:rsidR="001F48B8">
        <w:rPr>
          <w:rFonts w:ascii="Garamond" w:hAnsi="Garamond"/>
        </w:rPr>
        <w:t xml:space="preserve"> necessarily</w:t>
      </w:r>
      <w:r w:rsidR="004160C6">
        <w:rPr>
          <w:rFonts w:ascii="Garamond" w:hAnsi="Garamond"/>
        </w:rPr>
        <w:t xml:space="preserve"> to preclude the </w:t>
      </w:r>
      <w:r w:rsidR="00123743">
        <w:rPr>
          <w:rFonts w:ascii="Garamond" w:hAnsi="Garamond"/>
        </w:rPr>
        <w:t>practice of these geographies, r</w:t>
      </w:r>
      <w:r w:rsidR="004160C6">
        <w:rPr>
          <w:rFonts w:ascii="Garamond" w:hAnsi="Garamond"/>
        </w:rPr>
        <w:t xml:space="preserve">ather it is to encourage reflection on purpose and possibility. In other words, my </w:t>
      </w:r>
      <w:r w:rsidR="008A33A3">
        <w:rPr>
          <w:rFonts w:ascii="Garamond" w:hAnsi="Garamond"/>
        </w:rPr>
        <w:t xml:space="preserve">drawing might not be much use </w:t>
      </w:r>
      <w:r w:rsidR="004160C6">
        <w:rPr>
          <w:rFonts w:ascii="Garamond" w:hAnsi="Garamond"/>
        </w:rPr>
        <w:t>as a</w:t>
      </w:r>
      <w:r w:rsidR="008A33A3">
        <w:rPr>
          <w:rFonts w:ascii="Garamond" w:hAnsi="Garamond"/>
        </w:rPr>
        <w:t xml:space="preserve"> mim</w:t>
      </w:r>
      <w:r w:rsidR="00123743">
        <w:rPr>
          <w:rFonts w:ascii="Garamond" w:hAnsi="Garamond"/>
        </w:rPr>
        <w:t xml:space="preserve">etic record of place </w:t>
      </w:r>
      <w:r w:rsidR="008A33A3">
        <w:rPr>
          <w:rFonts w:ascii="Garamond" w:hAnsi="Garamond"/>
        </w:rPr>
        <w:t>nor</w:t>
      </w:r>
      <w:r w:rsidR="004160C6">
        <w:rPr>
          <w:rFonts w:ascii="Garamond" w:hAnsi="Garamond"/>
        </w:rPr>
        <w:t xml:space="preserve"> did it display an</w:t>
      </w:r>
      <w:r w:rsidR="00BA2EAB">
        <w:rPr>
          <w:rFonts w:ascii="Garamond" w:hAnsi="Garamond"/>
        </w:rPr>
        <w:t>y great aesthetic skill, but its</w:t>
      </w:r>
      <w:r w:rsidR="004160C6">
        <w:rPr>
          <w:rFonts w:ascii="Garamond" w:hAnsi="Garamond"/>
        </w:rPr>
        <w:t xml:space="preserve"> value fo</w:t>
      </w:r>
      <w:r w:rsidR="008A33A3">
        <w:rPr>
          <w:rFonts w:ascii="Garamond" w:hAnsi="Garamond"/>
        </w:rPr>
        <w:t>r me was in the doing.  In the case of the artists’ book</w:t>
      </w:r>
      <w:r w:rsidR="004160C6">
        <w:rPr>
          <w:rFonts w:ascii="Garamond" w:hAnsi="Garamond"/>
        </w:rPr>
        <w:t xml:space="preserve"> the finished object was a combination of skills from artist and geographer</w:t>
      </w:r>
      <w:r w:rsidR="00C357D3">
        <w:rPr>
          <w:rFonts w:ascii="Garamond" w:hAnsi="Garamond"/>
        </w:rPr>
        <w:t xml:space="preserve"> and at times represented a sense of not-knowing as we experimented with bringing together aesthetic form and conceptual questions. </w:t>
      </w:r>
      <w:r w:rsidR="008A33A3">
        <w:rPr>
          <w:rFonts w:ascii="Garamond" w:hAnsi="Garamond"/>
        </w:rPr>
        <w:t>In sum, less important than gate-keeping some sort of e</w:t>
      </w:r>
      <w:r w:rsidR="00123743">
        <w:rPr>
          <w:rFonts w:ascii="Garamond" w:hAnsi="Garamond"/>
        </w:rPr>
        <w:t xml:space="preserve">xpertise in creative practices, </w:t>
      </w:r>
      <w:r w:rsidR="008A33A3">
        <w:rPr>
          <w:rFonts w:ascii="Garamond" w:hAnsi="Garamond"/>
        </w:rPr>
        <w:t>concerns with skill and technique might better attend to queries around the different forms o</w:t>
      </w:r>
      <w:r w:rsidR="003A25D8">
        <w:rPr>
          <w:rFonts w:ascii="Garamond" w:hAnsi="Garamond"/>
        </w:rPr>
        <w:t xml:space="preserve">f creative labour at stake here. We might explore the different </w:t>
      </w:r>
      <w:r w:rsidR="008A33A3">
        <w:rPr>
          <w:rFonts w:ascii="Garamond" w:hAnsi="Garamond"/>
        </w:rPr>
        <w:t>kinds of ‘work’ that</w:t>
      </w:r>
      <w:r w:rsidR="00314DCF">
        <w:rPr>
          <w:rFonts w:ascii="Garamond" w:hAnsi="Garamond"/>
        </w:rPr>
        <w:t xml:space="preserve"> </w:t>
      </w:r>
      <w:r w:rsidR="003A25D8">
        <w:rPr>
          <w:rFonts w:ascii="Garamond" w:hAnsi="Garamond"/>
        </w:rPr>
        <w:t xml:space="preserve">various </w:t>
      </w:r>
      <w:r w:rsidR="00314DCF">
        <w:rPr>
          <w:rFonts w:ascii="Garamond" w:hAnsi="Garamond"/>
        </w:rPr>
        <w:t>forms of art making</w:t>
      </w:r>
      <w:r w:rsidR="008A33A3">
        <w:rPr>
          <w:rFonts w:ascii="Garamond" w:hAnsi="Garamond"/>
        </w:rPr>
        <w:t xml:space="preserve"> </w:t>
      </w:r>
      <w:r w:rsidR="00314DCF">
        <w:rPr>
          <w:rFonts w:ascii="Garamond" w:hAnsi="Garamond"/>
        </w:rPr>
        <w:t>involve</w:t>
      </w:r>
      <w:r w:rsidR="008A33A3">
        <w:rPr>
          <w:rFonts w:ascii="Garamond" w:hAnsi="Garamond"/>
        </w:rPr>
        <w:t>, including the demands that they place on those who practice them, whether expert or amateur. W</w:t>
      </w:r>
      <w:r w:rsidR="004160C6">
        <w:rPr>
          <w:rFonts w:ascii="Garamond" w:hAnsi="Garamond"/>
        </w:rPr>
        <w:t xml:space="preserve">hile an appreciation of and respect for skilled practice is undoubtedly vital, to not be skilled is not necessarily to preclude the practice of creative methods, just to perhaps foreground </w:t>
      </w:r>
      <w:r w:rsidR="00C357D3">
        <w:rPr>
          <w:rFonts w:ascii="Garamond" w:hAnsi="Garamond"/>
        </w:rPr>
        <w:t>what is gained in the doing</w:t>
      </w:r>
      <w:r w:rsidR="004160C6">
        <w:rPr>
          <w:rFonts w:ascii="Garamond" w:hAnsi="Garamond"/>
        </w:rPr>
        <w:t xml:space="preserve"> rather than</w:t>
      </w:r>
      <w:r w:rsidR="00C357D3">
        <w:rPr>
          <w:rFonts w:ascii="Garamond" w:hAnsi="Garamond"/>
        </w:rPr>
        <w:t xml:space="preserve"> making claims for</w:t>
      </w:r>
      <w:r w:rsidR="004160C6">
        <w:rPr>
          <w:rFonts w:ascii="Garamond" w:hAnsi="Garamond"/>
        </w:rPr>
        <w:t xml:space="preserve"> the aesthetic</w:t>
      </w:r>
      <w:r w:rsidR="00C357D3">
        <w:rPr>
          <w:rFonts w:ascii="Garamond" w:hAnsi="Garamond"/>
        </w:rPr>
        <w:t xml:space="preserve"> or communicative</w:t>
      </w:r>
      <w:r w:rsidR="004160C6">
        <w:rPr>
          <w:rFonts w:ascii="Garamond" w:hAnsi="Garamond"/>
        </w:rPr>
        <w:t xml:space="preserve"> force of outputs.</w:t>
      </w:r>
    </w:p>
    <w:p w14:paraId="0A119421" w14:textId="77777777" w:rsidR="00B25BE5" w:rsidRDefault="00B25BE5" w:rsidP="004E59DE">
      <w:pPr>
        <w:spacing w:after="0" w:line="480" w:lineRule="auto"/>
        <w:rPr>
          <w:rFonts w:ascii="Garamond" w:hAnsi="Garamond"/>
        </w:rPr>
      </w:pPr>
    </w:p>
    <w:p w14:paraId="5727BAFB" w14:textId="0A172E65" w:rsidR="004E59DE" w:rsidRDefault="004E59DE" w:rsidP="004E59DE">
      <w:pPr>
        <w:spacing w:line="480" w:lineRule="auto"/>
        <w:jc w:val="both"/>
        <w:rPr>
          <w:rFonts w:ascii="Garamond" w:hAnsi="Garamond" w:cs="Sabon-Roman"/>
          <w:color w:val="231F20"/>
          <w:szCs w:val="20"/>
        </w:rPr>
      </w:pPr>
      <w:r>
        <w:rPr>
          <w:rFonts w:ascii="Garamond" w:hAnsi="Garamond"/>
        </w:rPr>
        <w:t>Not delinked from this is a need to explore how creat</w:t>
      </w:r>
      <w:r w:rsidR="001F48B8">
        <w:rPr>
          <w:rFonts w:ascii="Garamond" w:hAnsi="Garamond"/>
        </w:rPr>
        <w:t xml:space="preserve">ive methods rarely stand alone </w:t>
      </w:r>
      <w:r>
        <w:rPr>
          <w:rFonts w:ascii="Garamond" w:hAnsi="Garamond"/>
        </w:rPr>
        <w:t>but are often situated as part of a tool-box of investigative techniques used by geo</w:t>
      </w:r>
      <w:r w:rsidR="001F48B8">
        <w:rPr>
          <w:rFonts w:ascii="Garamond" w:hAnsi="Garamond"/>
        </w:rPr>
        <w:t>graphers and artists alike. For</w:t>
      </w:r>
      <w:r>
        <w:rPr>
          <w:rFonts w:ascii="Garamond" w:hAnsi="Garamond"/>
        </w:rPr>
        <w:t xml:space="preserve"> just as geographers turn to creative practices as research methods, so </w:t>
      </w:r>
      <w:r w:rsidR="00314DCF">
        <w:rPr>
          <w:rFonts w:ascii="Garamond" w:hAnsi="Garamond" w:cs="Sabon-Roman"/>
          <w:color w:val="231F20"/>
          <w:szCs w:val="20"/>
        </w:rPr>
        <w:t>artists are</w:t>
      </w:r>
      <w:r>
        <w:rPr>
          <w:rFonts w:ascii="Garamond" w:hAnsi="Garamond" w:cs="Sabon-Roman"/>
          <w:color w:val="231F20"/>
          <w:szCs w:val="20"/>
        </w:rPr>
        <w:t xml:space="preserve"> in t</w:t>
      </w:r>
      <w:r w:rsidR="00314DCF">
        <w:rPr>
          <w:rFonts w:ascii="Garamond" w:hAnsi="Garamond" w:cs="Sabon-Roman"/>
          <w:color w:val="231F20"/>
          <w:szCs w:val="20"/>
        </w:rPr>
        <w:t>urn</w:t>
      </w:r>
      <w:r>
        <w:rPr>
          <w:rFonts w:ascii="Garamond" w:hAnsi="Garamond" w:cs="Sabon-Roman"/>
          <w:color w:val="231F20"/>
          <w:szCs w:val="20"/>
        </w:rPr>
        <w:t xml:space="preserve"> adopting social-science research methods within their own creative practice.</w:t>
      </w:r>
      <w:r>
        <w:rPr>
          <w:rStyle w:val="EndnoteReference"/>
          <w:rFonts w:ascii="Garamond" w:hAnsi="Garamond" w:cs="Sabon-Roman"/>
          <w:color w:val="231F20"/>
          <w:szCs w:val="20"/>
        </w:rPr>
        <w:endnoteReference w:id="89"/>
      </w:r>
      <w:r>
        <w:rPr>
          <w:rFonts w:ascii="Garamond" w:hAnsi="Garamond" w:cs="Sabon-Roman"/>
          <w:color w:val="231F20"/>
          <w:szCs w:val="20"/>
        </w:rPr>
        <w:t xml:space="preserve"> </w:t>
      </w:r>
      <w:r>
        <w:rPr>
          <w:rFonts w:ascii="Garamond" w:hAnsi="Garamond"/>
          <w:szCs w:val="20"/>
        </w:rPr>
        <w:t>In this discussion creative methods came clearly to sit alongside interviews, participant observation and forms of meeting that were not dissimilar to focus groups. This is not surprising, visual methods practitioners have long noted the importance of accompanying interviews or periods of participant observation.</w:t>
      </w:r>
      <w:r>
        <w:rPr>
          <w:rStyle w:val="EndnoteReference"/>
          <w:rFonts w:ascii="Garamond" w:hAnsi="Garamond"/>
          <w:szCs w:val="20"/>
        </w:rPr>
        <w:endnoteReference w:id="90"/>
      </w:r>
      <w:r>
        <w:rPr>
          <w:rFonts w:ascii="Garamond" w:hAnsi="Garamond"/>
          <w:szCs w:val="20"/>
        </w:rPr>
        <w:t xml:space="preserve"> But what was </w:t>
      </w:r>
      <w:r w:rsidR="008A33A3">
        <w:rPr>
          <w:rFonts w:ascii="Garamond" w:hAnsi="Garamond"/>
          <w:szCs w:val="20"/>
        </w:rPr>
        <w:t>interesting was to recognize how</w:t>
      </w:r>
      <w:r>
        <w:rPr>
          <w:rFonts w:ascii="Garamond" w:hAnsi="Garamond"/>
          <w:szCs w:val="20"/>
        </w:rPr>
        <w:t xml:space="preserve"> just as I sought to enroll creative methods within my social science research practice, so Lovejoy’s creative practice based research had space within it for methods of interviewing, focus groups and participant observation</w:t>
      </w:r>
      <w:r>
        <w:rPr>
          <w:rFonts w:ascii="Garamond" w:hAnsi="Garamond"/>
          <w:lang w:val="en-GB"/>
        </w:rPr>
        <w:t>.</w:t>
      </w:r>
      <w:r w:rsidR="00B25BE5">
        <w:rPr>
          <w:rFonts w:ascii="Garamond" w:hAnsi="Garamond" w:cs="Sabon-Roman"/>
          <w:color w:val="231F20"/>
          <w:szCs w:val="20"/>
        </w:rPr>
        <w:t xml:space="preserve"> </w:t>
      </w:r>
      <w:r w:rsidR="00314DCF">
        <w:rPr>
          <w:rFonts w:ascii="Garamond" w:hAnsi="Garamond" w:cs="Sabon-Roman"/>
          <w:color w:val="231F20"/>
          <w:szCs w:val="20"/>
        </w:rPr>
        <w:t>Importantly</w:t>
      </w:r>
      <w:r>
        <w:rPr>
          <w:rFonts w:ascii="Garamond" w:hAnsi="Garamond" w:cs="Sabon-Roman"/>
          <w:color w:val="231F20"/>
          <w:szCs w:val="20"/>
        </w:rPr>
        <w:t xml:space="preserve"> this is not to collapse</w:t>
      </w:r>
      <w:r w:rsidR="00C357D3">
        <w:rPr>
          <w:rFonts w:ascii="Garamond" w:hAnsi="Garamond" w:cs="Sabon-Roman"/>
          <w:color w:val="231F20"/>
          <w:szCs w:val="20"/>
        </w:rPr>
        <w:t xml:space="preserve"> geographical and artistic </w:t>
      </w:r>
      <w:r>
        <w:rPr>
          <w:rFonts w:ascii="Garamond" w:hAnsi="Garamond" w:cs="Sabon-Roman"/>
          <w:color w:val="231F20"/>
          <w:szCs w:val="20"/>
        </w:rPr>
        <w:t xml:space="preserve">practices into </w:t>
      </w:r>
      <w:r w:rsidR="003A25D8">
        <w:rPr>
          <w:rFonts w:ascii="Garamond" w:hAnsi="Garamond" w:cs="Sabon-Roman"/>
          <w:color w:val="231F20"/>
          <w:szCs w:val="20"/>
        </w:rPr>
        <w:t xml:space="preserve">one </w:t>
      </w:r>
      <w:r>
        <w:rPr>
          <w:rFonts w:ascii="Garamond" w:hAnsi="Garamond" w:cs="Sabon-Roman"/>
          <w:color w:val="231F20"/>
          <w:szCs w:val="20"/>
        </w:rPr>
        <w:t>another, differences were s</w:t>
      </w:r>
      <w:r w:rsidR="003A25D8">
        <w:rPr>
          <w:rFonts w:ascii="Garamond" w:hAnsi="Garamond" w:cs="Sabon-Roman"/>
          <w:color w:val="231F20"/>
          <w:szCs w:val="20"/>
        </w:rPr>
        <w:t>till clear and importantly so. R</w:t>
      </w:r>
      <w:r>
        <w:rPr>
          <w:rFonts w:ascii="Garamond" w:hAnsi="Garamond" w:cs="Sabon-Roman"/>
          <w:color w:val="231F20"/>
          <w:szCs w:val="20"/>
        </w:rPr>
        <w:t>ather</w:t>
      </w:r>
      <w:r w:rsidR="003A25D8">
        <w:rPr>
          <w:rFonts w:ascii="Garamond" w:hAnsi="Garamond" w:cs="Sabon-Roman"/>
          <w:color w:val="231F20"/>
          <w:szCs w:val="20"/>
        </w:rPr>
        <w:t>,</w:t>
      </w:r>
      <w:r>
        <w:rPr>
          <w:rFonts w:ascii="Garamond" w:hAnsi="Garamond" w:cs="Sabon-Roman"/>
          <w:color w:val="231F20"/>
          <w:szCs w:val="20"/>
        </w:rPr>
        <w:t xml:space="preserve"> this is to </w:t>
      </w:r>
      <w:r>
        <w:rPr>
          <w:rFonts w:ascii="Garamond" w:hAnsi="Garamond"/>
          <w:lang w:val="en-GB"/>
        </w:rPr>
        <w:t xml:space="preserve">open up a space to begin to think through rich currencies of transformation and exchange at work in these methods. </w:t>
      </w:r>
      <w:r>
        <w:rPr>
          <w:rFonts w:ascii="Garamond" w:hAnsi="Garamond" w:cs="Sabon-Roman"/>
          <w:color w:val="231F20"/>
          <w:szCs w:val="20"/>
        </w:rPr>
        <w:t xml:space="preserve">For both these sets of adoptions are often also adaptions, and the transformative possibilities – on the methods and on the researcher-subjects – </w:t>
      </w:r>
      <w:r w:rsidR="008A33A3">
        <w:rPr>
          <w:rFonts w:ascii="Garamond" w:hAnsi="Garamond" w:cs="Sabon-Roman"/>
          <w:color w:val="231F20"/>
          <w:szCs w:val="20"/>
        </w:rPr>
        <w:t xml:space="preserve">of these shared doings warrants I would argue </w:t>
      </w:r>
      <w:r>
        <w:rPr>
          <w:rFonts w:ascii="Garamond" w:hAnsi="Garamond" w:cs="Sabon-Roman"/>
          <w:color w:val="231F20"/>
          <w:szCs w:val="20"/>
        </w:rPr>
        <w:t xml:space="preserve">further consideration. </w:t>
      </w:r>
    </w:p>
    <w:p w14:paraId="5D16D1B0" w14:textId="150485E6" w:rsidR="00651827" w:rsidRDefault="00651827" w:rsidP="00651827">
      <w:pPr>
        <w:spacing w:after="0" w:line="480" w:lineRule="auto"/>
        <w:rPr>
          <w:rFonts w:ascii="Garamond" w:hAnsi="Garamond"/>
        </w:rPr>
      </w:pPr>
      <w:r>
        <w:rPr>
          <w:rFonts w:ascii="Garamond" w:hAnsi="Garamond"/>
        </w:rPr>
        <w:t xml:space="preserve">Secondly, exploring the practices of drawing ‘in the doing’ as well as recounting some of the compositional decisions made in the production of an artists book, has enabled the examination of how it is that the materialities, technologies and aesthetics of particular art forms become the means to </w:t>
      </w:r>
      <w:r w:rsidRPr="009365CC">
        <w:rPr>
          <w:rFonts w:ascii="Garamond" w:hAnsi="Garamond"/>
        </w:rPr>
        <w:t>experiment conceptually</w:t>
      </w:r>
      <w:r>
        <w:rPr>
          <w:rFonts w:ascii="Garamond" w:hAnsi="Garamond"/>
        </w:rPr>
        <w:t>. Drawing came to be understood as a situated means to know, rather than primarily as a mode of making a mimetic record that communicates information at a later date. When it came to exploring the composition of the book itself discussion examined how the affordances of the medium enabled an aesthetic critiqu</w:t>
      </w:r>
      <w:r w:rsidR="00C357D3">
        <w:rPr>
          <w:rFonts w:ascii="Garamond" w:hAnsi="Garamond"/>
        </w:rPr>
        <w:t>e of representation that made possible</w:t>
      </w:r>
      <w:r>
        <w:rPr>
          <w:rFonts w:ascii="Garamond" w:hAnsi="Garamond"/>
        </w:rPr>
        <w:t xml:space="preserve"> conceptual experiments with knowing place.  What such perspectives draw out is a need to think about the possibilities of image-mak</w:t>
      </w:r>
      <w:r w:rsidR="003A25D8">
        <w:rPr>
          <w:rFonts w:ascii="Garamond" w:hAnsi="Garamond"/>
        </w:rPr>
        <w:t xml:space="preserve">ing conceptually, rather than only think of the image as some sort of </w:t>
      </w:r>
      <w:r>
        <w:rPr>
          <w:rFonts w:ascii="Garamond" w:hAnsi="Garamond"/>
        </w:rPr>
        <w:t>record.</w:t>
      </w:r>
    </w:p>
    <w:p w14:paraId="3B5CE6F4" w14:textId="77777777" w:rsidR="00651827" w:rsidRPr="00651827" w:rsidRDefault="00651827" w:rsidP="00651827">
      <w:pPr>
        <w:spacing w:after="0" w:line="480" w:lineRule="auto"/>
        <w:rPr>
          <w:rFonts w:ascii="Garamond" w:hAnsi="Garamond"/>
        </w:rPr>
      </w:pPr>
    </w:p>
    <w:p w14:paraId="34C26D6D" w14:textId="49B90B84" w:rsidR="00292DC3" w:rsidRDefault="00292DC3" w:rsidP="000B3B69">
      <w:pPr>
        <w:spacing w:line="480" w:lineRule="auto"/>
        <w:jc w:val="both"/>
        <w:rPr>
          <w:rFonts w:ascii="Garamond" w:hAnsi="Garamond"/>
        </w:rPr>
      </w:pPr>
      <w:r>
        <w:rPr>
          <w:rFonts w:ascii="Garamond" w:hAnsi="Garamond"/>
        </w:rPr>
        <w:t>A</w:t>
      </w:r>
      <w:r w:rsidR="003A25D8">
        <w:rPr>
          <w:rFonts w:ascii="Garamond" w:hAnsi="Garamond"/>
        </w:rPr>
        <w:t xml:space="preserve"> final question,</w:t>
      </w:r>
      <w:r w:rsidR="008A33A3">
        <w:rPr>
          <w:rFonts w:ascii="Garamond" w:hAnsi="Garamond"/>
        </w:rPr>
        <w:t xml:space="preserve"> </w:t>
      </w:r>
      <w:r w:rsidR="004160C6">
        <w:rPr>
          <w:rFonts w:ascii="Garamond" w:hAnsi="Garamond"/>
        </w:rPr>
        <w:t>and one</w:t>
      </w:r>
      <w:r w:rsidR="001F48B8">
        <w:rPr>
          <w:rFonts w:ascii="Garamond" w:hAnsi="Garamond"/>
        </w:rPr>
        <w:t xml:space="preserve"> that has</w:t>
      </w:r>
      <w:r>
        <w:rPr>
          <w:rFonts w:ascii="Garamond" w:hAnsi="Garamond"/>
        </w:rPr>
        <w:t xml:space="preserve"> in a sense framed the paper</w:t>
      </w:r>
      <w:r w:rsidR="003A25D8">
        <w:rPr>
          <w:rFonts w:ascii="Garamond" w:hAnsi="Garamond"/>
        </w:rPr>
        <w:t>,</w:t>
      </w:r>
      <w:r w:rsidR="001F48B8">
        <w:rPr>
          <w:rFonts w:ascii="Garamond" w:hAnsi="Garamond"/>
        </w:rPr>
        <w:t xml:space="preserve"> is the concern with the </w:t>
      </w:r>
      <w:r w:rsidR="004E59DE">
        <w:rPr>
          <w:rFonts w:ascii="Garamond" w:hAnsi="Garamond"/>
        </w:rPr>
        <w:t>‘work’ that g</w:t>
      </w:r>
      <w:r>
        <w:rPr>
          <w:rFonts w:ascii="Garamond" w:hAnsi="Garamond"/>
        </w:rPr>
        <w:t>eographers’ creative doings</w:t>
      </w:r>
      <w:r w:rsidR="004E59DE">
        <w:rPr>
          <w:rFonts w:ascii="Garamond" w:hAnsi="Garamond"/>
        </w:rPr>
        <w:t xml:space="preserve"> do in the world.</w:t>
      </w:r>
      <w:r w:rsidR="004E59DE">
        <w:rPr>
          <w:rStyle w:val="EndnoteReference"/>
          <w:rFonts w:ascii="Garamond" w:hAnsi="Garamond"/>
        </w:rPr>
        <w:endnoteReference w:id="91"/>
      </w:r>
      <w:r w:rsidR="00C357D3">
        <w:rPr>
          <w:rFonts w:ascii="Garamond" w:hAnsi="Garamond"/>
        </w:rPr>
        <w:t xml:space="preserve"> </w:t>
      </w:r>
      <w:r w:rsidR="004E59DE">
        <w:rPr>
          <w:rFonts w:ascii="Garamond" w:eastAsia="Times New Roman" w:hAnsi="Garamond" w:cs="Times New Roman"/>
        </w:rPr>
        <w:t xml:space="preserve">While geographers might be increasingly astute in analyzing the </w:t>
      </w:r>
      <w:r w:rsidR="004E59DE">
        <w:rPr>
          <w:rFonts w:ascii="Garamond" w:hAnsi="Garamond"/>
        </w:rPr>
        <w:t xml:space="preserve">productive affordances and capacities of </w:t>
      </w:r>
      <w:r>
        <w:rPr>
          <w:rFonts w:ascii="Garamond" w:hAnsi="Garamond"/>
        </w:rPr>
        <w:t>the creative products of others</w:t>
      </w:r>
      <w:r w:rsidR="001F48B8">
        <w:rPr>
          <w:rFonts w:ascii="Garamond" w:hAnsi="Garamond"/>
        </w:rPr>
        <w:t>,</w:t>
      </w:r>
      <w:r w:rsidR="004E59DE">
        <w:rPr>
          <w:rFonts w:ascii="Garamond" w:hAnsi="Garamond"/>
        </w:rPr>
        <w:t xml:space="preserve"> too often the work </w:t>
      </w:r>
      <w:r w:rsidR="004E59DE" w:rsidRPr="005D189E">
        <w:rPr>
          <w:rFonts w:ascii="Garamond" w:hAnsi="Garamond"/>
          <w:i/>
        </w:rPr>
        <w:t>our</w:t>
      </w:r>
      <w:r w:rsidR="00314DCF">
        <w:rPr>
          <w:rFonts w:ascii="Garamond" w:hAnsi="Garamond"/>
        </w:rPr>
        <w:t xml:space="preserve"> productions do in the world –at times beyond our control</w:t>
      </w:r>
      <w:r w:rsidR="004E59DE">
        <w:rPr>
          <w:rFonts w:ascii="Garamond" w:hAnsi="Garamond"/>
        </w:rPr>
        <w:t>– can become overlooked.</w:t>
      </w:r>
      <w:r w:rsidR="00C357D3" w:rsidRPr="00C357D3">
        <w:rPr>
          <w:rStyle w:val="EndnoteReference"/>
          <w:rFonts w:ascii="Garamond" w:eastAsia="Times New Roman" w:hAnsi="Garamond" w:cs="Times New Roman"/>
        </w:rPr>
        <w:t xml:space="preserve"> </w:t>
      </w:r>
      <w:r w:rsidR="00C357D3">
        <w:rPr>
          <w:rStyle w:val="EndnoteReference"/>
          <w:rFonts w:ascii="Garamond" w:eastAsia="Times New Roman" w:hAnsi="Garamond" w:cs="Times New Roman"/>
        </w:rPr>
        <w:endnoteReference w:id="92"/>
      </w:r>
      <w:r w:rsidR="00C357D3">
        <w:rPr>
          <w:rFonts w:ascii="Garamond" w:eastAsia="Times New Roman" w:hAnsi="Garamond" w:cs="Times New Roman"/>
        </w:rPr>
        <w:t xml:space="preserve"> </w:t>
      </w:r>
      <w:r w:rsidR="004E59DE">
        <w:rPr>
          <w:rFonts w:ascii="Garamond" w:hAnsi="Garamond"/>
        </w:rPr>
        <w:t>As creative practices increasingly become a part of the making of geographical knowledge it is important that we</w:t>
      </w:r>
      <w:r w:rsidR="00314DCF">
        <w:rPr>
          <w:rFonts w:ascii="Garamond" w:hAnsi="Garamond"/>
        </w:rPr>
        <w:t xml:space="preserve"> remain alert to the potentials</w:t>
      </w:r>
      <w:r w:rsidR="004E59DE">
        <w:rPr>
          <w:rFonts w:ascii="Garamond" w:hAnsi="Garamond"/>
        </w:rPr>
        <w:t xml:space="preserve"> but also the responsibilities of these practices.</w:t>
      </w:r>
      <w:r w:rsidR="004E59DE">
        <w:rPr>
          <w:rStyle w:val="EndnoteReference"/>
          <w:rFonts w:ascii="Garamond" w:hAnsi="Garamond"/>
        </w:rPr>
        <w:endnoteReference w:id="93"/>
      </w:r>
      <w:r w:rsidR="004E59DE">
        <w:rPr>
          <w:rFonts w:ascii="Garamond" w:hAnsi="Garamond"/>
        </w:rPr>
        <w:t xml:space="preserve"> </w:t>
      </w:r>
    </w:p>
    <w:p w14:paraId="364A5D46" w14:textId="30C42D6A" w:rsidR="00C87138" w:rsidRPr="000B3B69" w:rsidRDefault="004160C6" w:rsidP="000B3B69">
      <w:pPr>
        <w:spacing w:line="480" w:lineRule="auto"/>
        <w:jc w:val="both"/>
        <w:rPr>
          <w:rFonts w:ascii="Garamond" w:hAnsi="Garamond"/>
        </w:rPr>
      </w:pPr>
      <w:r>
        <w:rPr>
          <w:rFonts w:ascii="Garamond" w:hAnsi="Garamond"/>
        </w:rPr>
        <w:t>Marston and De Leeuw</w:t>
      </w:r>
      <w:r w:rsidR="00292DC3">
        <w:rPr>
          <w:rFonts w:ascii="Garamond" w:hAnsi="Garamond"/>
        </w:rPr>
        <w:t>, Hawkins and others,</w:t>
      </w:r>
      <w:r>
        <w:rPr>
          <w:rFonts w:ascii="Garamond" w:hAnsi="Garamond"/>
        </w:rPr>
        <w:t xml:space="preserve"> ask us to reflect on why it is that our creative geographical practices</w:t>
      </w:r>
      <w:r w:rsidR="00C357D3">
        <w:rPr>
          <w:rFonts w:ascii="Garamond" w:hAnsi="Garamond"/>
        </w:rPr>
        <w:t xml:space="preserve"> appear so distanced </w:t>
      </w:r>
      <w:r>
        <w:rPr>
          <w:rFonts w:ascii="Garamond" w:hAnsi="Garamond"/>
        </w:rPr>
        <w:t xml:space="preserve">from the critical radical possibilities they contain, from models of such practices within the art world and from the histories of geographical engagements with </w:t>
      </w:r>
      <w:r w:rsidR="00314DCF">
        <w:rPr>
          <w:rFonts w:ascii="Garamond" w:hAnsi="Garamond"/>
        </w:rPr>
        <w:t xml:space="preserve">the </w:t>
      </w:r>
      <w:r>
        <w:rPr>
          <w:rFonts w:ascii="Garamond" w:hAnsi="Garamond"/>
        </w:rPr>
        <w:t>art</w:t>
      </w:r>
      <w:r w:rsidR="00314DCF">
        <w:rPr>
          <w:rFonts w:ascii="Garamond" w:hAnsi="Garamond"/>
        </w:rPr>
        <w:t>s</w:t>
      </w:r>
      <w:r>
        <w:rPr>
          <w:rFonts w:ascii="Garamond" w:hAnsi="Garamond"/>
        </w:rPr>
        <w:t>.</w:t>
      </w:r>
      <w:r w:rsidR="00292DC3">
        <w:rPr>
          <w:rStyle w:val="EndnoteReference"/>
          <w:rFonts w:ascii="Garamond" w:hAnsi="Garamond"/>
        </w:rPr>
        <w:endnoteReference w:id="94"/>
      </w:r>
      <w:r w:rsidR="00292DC3">
        <w:rPr>
          <w:rFonts w:ascii="Garamond" w:hAnsi="Garamond"/>
        </w:rPr>
        <w:t xml:space="preserve"> </w:t>
      </w:r>
      <w:r w:rsidR="003A25D8">
        <w:rPr>
          <w:rFonts w:ascii="Garamond" w:hAnsi="Garamond"/>
        </w:rPr>
        <w:t xml:space="preserve">The third story </w:t>
      </w:r>
      <w:r>
        <w:rPr>
          <w:rFonts w:ascii="Garamond" w:hAnsi="Garamond"/>
        </w:rPr>
        <w:t>took a very brief look at how</w:t>
      </w:r>
      <w:r w:rsidR="00292DC3">
        <w:rPr>
          <w:rFonts w:ascii="Garamond" w:hAnsi="Garamond"/>
        </w:rPr>
        <w:t xml:space="preserve"> </w:t>
      </w:r>
      <w:r w:rsidR="00292DC3">
        <w:rPr>
          <w:rFonts w:ascii="Garamond" w:hAnsi="Garamond"/>
          <w:i/>
        </w:rPr>
        <w:t xml:space="preserve">Caravanserai </w:t>
      </w:r>
      <w:r w:rsidR="00292DC3">
        <w:rPr>
          <w:rFonts w:ascii="Garamond" w:hAnsi="Garamond"/>
        </w:rPr>
        <w:t xml:space="preserve">was focused </w:t>
      </w:r>
      <w:r w:rsidR="003A25D8">
        <w:rPr>
          <w:rFonts w:ascii="Garamond" w:hAnsi="Garamond"/>
        </w:rPr>
        <w:t xml:space="preserve">less </w:t>
      </w:r>
      <w:r w:rsidR="00292DC3">
        <w:rPr>
          <w:rFonts w:ascii="Garamond" w:hAnsi="Garamond"/>
        </w:rPr>
        <w:t>on re</w:t>
      </w:r>
      <w:r w:rsidR="00314DCF">
        <w:rPr>
          <w:rFonts w:ascii="Garamond" w:hAnsi="Garamond"/>
        </w:rPr>
        <w:t>presenting place</w:t>
      </w:r>
      <w:r w:rsidR="003A25D8">
        <w:rPr>
          <w:rFonts w:ascii="Garamond" w:hAnsi="Garamond"/>
        </w:rPr>
        <w:t xml:space="preserve"> than</w:t>
      </w:r>
      <w:r>
        <w:rPr>
          <w:rFonts w:ascii="Garamond" w:hAnsi="Garamond"/>
        </w:rPr>
        <w:t xml:space="preserve"> on</w:t>
      </w:r>
      <w:r w:rsidR="00314DCF">
        <w:rPr>
          <w:rFonts w:ascii="Garamond" w:hAnsi="Garamond"/>
        </w:rPr>
        <w:t xml:space="preserve"> intervening within it. This is</w:t>
      </w:r>
      <w:r>
        <w:rPr>
          <w:rFonts w:ascii="Garamond" w:hAnsi="Garamond"/>
        </w:rPr>
        <w:t xml:space="preserve"> in no way to suggest that representa</w:t>
      </w:r>
      <w:r w:rsidR="00292DC3">
        <w:rPr>
          <w:rFonts w:ascii="Garamond" w:hAnsi="Garamond"/>
        </w:rPr>
        <w:t>tions do not do work in the world</w:t>
      </w:r>
      <w:r>
        <w:rPr>
          <w:rFonts w:ascii="Garamond" w:hAnsi="Garamond"/>
        </w:rPr>
        <w:t>, decades of scholars</w:t>
      </w:r>
      <w:r w:rsidR="00292DC3">
        <w:rPr>
          <w:rFonts w:ascii="Garamond" w:hAnsi="Garamond"/>
        </w:rPr>
        <w:t>hip tells us otherwise</w:t>
      </w:r>
      <w:r>
        <w:rPr>
          <w:rFonts w:ascii="Garamond" w:hAnsi="Garamond"/>
        </w:rPr>
        <w:t>.</w:t>
      </w:r>
      <w:r w:rsidR="00C357D3">
        <w:rPr>
          <w:rFonts w:ascii="Garamond" w:hAnsi="Garamond"/>
        </w:rPr>
        <w:t xml:space="preserve"> It is however, to note that future trajectories for our creative geographies, and concerns with their variously skilled </w:t>
      </w:r>
      <w:r w:rsidR="00C357D3" w:rsidRPr="00C357D3">
        <w:rPr>
          <w:rFonts w:ascii="Garamond" w:hAnsi="Garamond"/>
        </w:rPr>
        <w:t xml:space="preserve">nature, </w:t>
      </w:r>
      <w:r w:rsidRPr="00C357D3">
        <w:rPr>
          <w:rFonts w:ascii="Garamond" w:hAnsi="Garamond"/>
        </w:rPr>
        <w:t>might do well to pause and reflect on</w:t>
      </w:r>
      <w:r w:rsidR="00C357D3">
        <w:rPr>
          <w:rFonts w:ascii="Garamond" w:hAnsi="Garamond"/>
        </w:rPr>
        <w:t xml:space="preserve"> the potential of such practice</w:t>
      </w:r>
      <w:r w:rsidR="003A25D8">
        <w:rPr>
          <w:rFonts w:ascii="Garamond" w:hAnsi="Garamond"/>
        </w:rPr>
        <w:t>s</w:t>
      </w:r>
      <w:r w:rsidR="00C357D3">
        <w:rPr>
          <w:rFonts w:ascii="Garamond" w:hAnsi="Garamond"/>
        </w:rPr>
        <w:t xml:space="preserve"> not just for researching differently, but also as a source of hope for </w:t>
      </w:r>
      <w:r w:rsidR="00314DCF" w:rsidRPr="00C357D3">
        <w:rPr>
          <w:rFonts w:ascii="Garamond" w:hAnsi="Garamond"/>
        </w:rPr>
        <w:t>living differently</w:t>
      </w:r>
      <w:r w:rsidR="00C357D3">
        <w:rPr>
          <w:rFonts w:ascii="Garamond" w:hAnsi="Garamond"/>
        </w:rPr>
        <w:t xml:space="preserve"> in the world. </w:t>
      </w:r>
    </w:p>
    <w:sectPr w:rsidR="00C87138" w:rsidRPr="000B3B69" w:rsidSect="00B257C3">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AF286" w14:textId="77777777" w:rsidR="00BA2EAB" w:rsidRDefault="00BA2EAB" w:rsidP="000E185B">
      <w:pPr>
        <w:spacing w:after="0"/>
      </w:pPr>
      <w:r>
        <w:separator/>
      </w:r>
    </w:p>
  </w:endnote>
  <w:endnote w:type="continuationSeparator" w:id="0">
    <w:p w14:paraId="5D2C2886" w14:textId="77777777" w:rsidR="00BA2EAB" w:rsidRDefault="00BA2EAB" w:rsidP="000E185B">
      <w:pPr>
        <w:spacing w:after="0"/>
      </w:pPr>
      <w:r>
        <w:continuationSeparator/>
      </w:r>
    </w:p>
  </w:endnote>
  <w:endnote w:id="1">
    <w:p w14:paraId="5F1D3228" w14:textId="1FBC6AB4" w:rsidR="00BA2EAB" w:rsidRPr="000B3B69" w:rsidRDefault="00BA2EAB" w:rsidP="00BE2EFC">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My research with Lovejoy started in October 2008, we meet several times, including on the </w:t>
      </w:r>
      <w:r w:rsidRPr="000B3B69">
        <w:rPr>
          <w:rFonts w:ascii="Garamond" w:hAnsi="Garamond"/>
          <w:i/>
        </w:rPr>
        <w:t>Caravanserai</w:t>
      </w:r>
      <w:r w:rsidRPr="000B3B69">
        <w:rPr>
          <w:rFonts w:ascii="Garamond" w:hAnsi="Garamond"/>
        </w:rPr>
        <w:t xml:space="preserve"> site, and corresponded over the course of 8 months before my period as a ‘geographer in residence’ started.  This con</w:t>
      </w:r>
      <w:r>
        <w:rPr>
          <w:rFonts w:ascii="Garamond" w:hAnsi="Garamond"/>
        </w:rPr>
        <w:t>tinued over summer of 2009 with the</w:t>
      </w:r>
      <w:r w:rsidRPr="000B3B69">
        <w:rPr>
          <w:rFonts w:ascii="Garamond" w:hAnsi="Garamond"/>
        </w:rPr>
        <w:t xml:space="preserve"> longest</w:t>
      </w:r>
      <w:r>
        <w:rPr>
          <w:rFonts w:ascii="Garamond" w:hAnsi="Garamond"/>
        </w:rPr>
        <w:t xml:space="preserve"> continuous</w:t>
      </w:r>
      <w:r w:rsidRPr="000B3B69">
        <w:rPr>
          <w:rFonts w:ascii="Garamond" w:hAnsi="Garamond"/>
        </w:rPr>
        <w:t xml:space="preserve"> period being 15 days.</w:t>
      </w:r>
    </w:p>
  </w:endnote>
  <w:endnote w:id="2">
    <w:p w14:paraId="124BC6F2" w14:textId="77777777" w:rsidR="00BA2EAB" w:rsidRPr="000B3B69" w:rsidRDefault="00BA2EAB" w:rsidP="009E702A">
      <w:pPr>
        <w:pStyle w:val="EndnoteText"/>
        <w:rPr>
          <w:rFonts w:ascii="Garamond" w:hAnsi="Garamond"/>
        </w:rPr>
      </w:pPr>
      <w:r>
        <w:rPr>
          <w:rStyle w:val="EndnoteReference"/>
        </w:rPr>
        <w:endnoteRef/>
      </w:r>
      <w:r>
        <w:t xml:space="preserve"> </w:t>
      </w:r>
      <w:r w:rsidRPr="000B3B69">
        <w:rPr>
          <w:rFonts w:ascii="Garamond" w:hAnsi="Garamond"/>
          <w:noProof/>
        </w:rPr>
        <w:t xml:space="preserve">H. Hawkins, </w:t>
      </w:r>
      <w:r w:rsidRPr="000B3B69">
        <w:rPr>
          <w:rFonts w:ascii="Garamond" w:hAnsi="Garamond"/>
          <w:i/>
          <w:noProof/>
        </w:rPr>
        <w:t>For Creative Geographies: Geography, Visual Arts and the Making of Worlds</w:t>
      </w:r>
      <w:r w:rsidRPr="000B3B69">
        <w:rPr>
          <w:rFonts w:ascii="Garamond" w:hAnsi="Garamond"/>
          <w:noProof/>
        </w:rPr>
        <w:t xml:space="preserve"> (New York, Routledge, 2013);  C. Madge. ‘On the creative (re)turn to Geography: Poetry, politics and Passion.’ </w:t>
      </w:r>
      <w:r w:rsidRPr="000B3B69">
        <w:rPr>
          <w:rFonts w:ascii="Garamond" w:hAnsi="Garamond"/>
          <w:i/>
          <w:noProof/>
        </w:rPr>
        <w:t>Area</w:t>
      </w:r>
      <w:r w:rsidRPr="000B3B69">
        <w:rPr>
          <w:rFonts w:ascii="Garamond" w:hAnsi="Garamond"/>
          <w:noProof/>
        </w:rPr>
        <w:t xml:space="preserve"> (2014), </w:t>
      </w:r>
      <w:r w:rsidRPr="000B3B69">
        <w:rPr>
          <w:rFonts w:ascii="Garamond" w:hAnsi="Garamond"/>
          <w:b/>
          <w:noProof/>
        </w:rPr>
        <w:t>46</w:t>
      </w:r>
      <w:r w:rsidRPr="000B3B69">
        <w:rPr>
          <w:rFonts w:ascii="Garamond" w:hAnsi="Garamond"/>
          <w:noProof/>
        </w:rPr>
        <w:t>, 2</w:t>
      </w:r>
      <w:r>
        <w:rPr>
          <w:rFonts w:ascii="Garamond" w:hAnsi="Garamond"/>
          <w:noProof/>
        </w:rPr>
        <w:t>,</w:t>
      </w:r>
      <w:r w:rsidRPr="000B3B69">
        <w:rPr>
          <w:rFonts w:ascii="Garamond" w:hAnsi="Garamond"/>
          <w:noProof/>
        </w:rPr>
        <w:t xml:space="preserve"> pp. 178-185.</w:t>
      </w:r>
    </w:p>
  </w:endnote>
  <w:endnote w:id="3">
    <w:p w14:paraId="001BEB2A" w14:textId="6BACDDC0" w:rsidR="00BA2EAB" w:rsidRPr="000B3B69" w:rsidRDefault="00BA2EAB" w:rsidP="009E702A">
      <w:pPr>
        <w:pStyle w:val="normal0"/>
        <w:spacing w:line="240" w:lineRule="auto"/>
        <w:rPr>
          <w:rFonts w:ascii="Garamond" w:hAnsi="Garamond"/>
          <w:noProof/>
          <w:sz w:val="24"/>
        </w:rPr>
      </w:pPr>
      <w:r w:rsidRPr="000B3B69">
        <w:rPr>
          <w:rStyle w:val="EndnoteReference"/>
          <w:rFonts w:ascii="Garamond" w:hAnsi="Garamond"/>
          <w:sz w:val="24"/>
        </w:rPr>
        <w:endnoteRef/>
      </w:r>
      <w:r w:rsidRPr="000B3B69">
        <w:rPr>
          <w:rFonts w:ascii="Garamond" w:hAnsi="Garamond"/>
          <w:sz w:val="24"/>
        </w:rPr>
        <w:t xml:space="preserve"> </w:t>
      </w:r>
      <w:bookmarkStart w:id="1" w:name="_ENREF_37"/>
      <w:r w:rsidRPr="000B3B69">
        <w:rPr>
          <w:rFonts w:ascii="Garamond" w:hAnsi="Garamond"/>
          <w:i/>
          <w:noProof/>
          <w:sz w:val="24"/>
        </w:rPr>
        <w:t xml:space="preserve">A. </w:t>
      </w:r>
      <w:r w:rsidRPr="000B3B69">
        <w:rPr>
          <w:rFonts w:ascii="Garamond" w:hAnsi="Garamond"/>
          <w:noProof/>
          <w:sz w:val="24"/>
        </w:rPr>
        <w:t>Last, ‘Experimental geographies.’</w:t>
      </w:r>
      <w:r w:rsidRPr="000B3B69">
        <w:rPr>
          <w:rFonts w:ascii="Garamond" w:hAnsi="Garamond"/>
          <w:i/>
          <w:noProof/>
          <w:sz w:val="24"/>
        </w:rPr>
        <w:t xml:space="preserve"> Geography Compass </w:t>
      </w:r>
      <w:r w:rsidRPr="000B3B69">
        <w:rPr>
          <w:rFonts w:ascii="Garamond" w:hAnsi="Garamond"/>
          <w:noProof/>
          <w:sz w:val="24"/>
        </w:rPr>
        <w:t xml:space="preserve">(2012), </w:t>
      </w:r>
      <w:r w:rsidRPr="000B3B69">
        <w:rPr>
          <w:rFonts w:ascii="Garamond" w:hAnsi="Garamond"/>
          <w:b/>
          <w:noProof/>
          <w:sz w:val="24"/>
        </w:rPr>
        <w:t>6</w:t>
      </w:r>
      <w:r w:rsidRPr="000B3B69">
        <w:rPr>
          <w:rFonts w:ascii="Garamond" w:hAnsi="Garamond"/>
          <w:noProof/>
          <w:sz w:val="24"/>
        </w:rPr>
        <w:t>, pp. 706-724</w:t>
      </w:r>
      <w:bookmarkEnd w:id="1"/>
      <w:r w:rsidR="003A25D8">
        <w:rPr>
          <w:rFonts w:ascii="Garamond" w:hAnsi="Garamond"/>
          <w:noProof/>
          <w:sz w:val="24"/>
        </w:rPr>
        <w:t>; S. Marston and S. De L</w:t>
      </w:r>
      <w:r w:rsidRPr="000B3B69">
        <w:rPr>
          <w:rFonts w:ascii="Garamond" w:hAnsi="Garamond"/>
          <w:noProof/>
          <w:sz w:val="24"/>
        </w:rPr>
        <w:t xml:space="preserve">euw ‘Creativity and Geography, Towards a Politcised Intervention’, </w:t>
      </w:r>
      <w:r w:rsidRPr="000B3B69">
        <w:rPr>
          <w:rFonts w:ascii="Garamond" w:hAnsi="Garamond"/>
          <w:i/>
          <w:noProof/>
          <w:sz w:val="24"/>
        </w:rPr>
        <w:t xml:space="preserve">Geographical Review </w:t>
      </w:r>
      <w:r w:rsidRPr="000B3B69">
        <w:rPr>
          <w:rFonts w:ascii="Garamond" w:hAnsi="Garamond"/>
          <w:b/>
          <w:noProof/>
          <w:sz w:val="24"/>
        </w:rPr>
        <w:t xml:space="preserve">103 </w:t>
      </w:r>
      <w:r w:rsidRPr="000B3B69">
        <w:rPr>
          <w:rFonts w:ascii="Garamond" w:hAnsi="Garamond"/>
          <w:noProof/>
          <w:sz w:val="24"/>
        </w:rPr>
        <w:t xml:space="preserve">(2013), pp. lii-xxv; Hawkins, </w:t>
      </w:r>
      <w:r w:rsidRPr="000B3B69">
        <w:rPr>
          <w:rFonts w:ascii="Garamond" w:hAnsi="Garamond"/>
          <w:i/>
          <w:noProof/>
          <w:sz w:val="24"/>
        </w:rPr>
        <w:t>For Creative Geographies</w:t>
      </w:r>
      <w:r w:rsidRPr="000B3B69">
        <w:rPr>
          <w:rFonts w:ascii="Garamond" w:hAnsi="Garamond"/>
          <w:noProof/>
          <w:sz w:val="24"/>
        </w:rPr>
        <w:t xml:space="preserve">. </w:t>
      </w:r>
      <w:r w:rsidRPr="000B3B69">
        <w:rPr>
          <w:rFonts w:ascii="Garamond" w:hAnsi="Garamond"/>
          <w:i/>
          <w:noProof/>
          <w:sz w:val="24"/>
        </w:rPr>
        <w:t xml:space="preserve"> </w:t>
      </w:r>
    </w:p>
  </w:endnote>
  <w:endnote w:id="4">
    <w:p w14:paraId="4A19550B" w14:textId="6245A835" w:rsidR="00BA2EAB" w:rsidRPr="000B3B69" w:rsidRDefault="00BA2EAB" w:rsidP="009E702A">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K. Foster and H. Lorimer, ‘Some reflections on art-geography as collaboration</w:t>
      </w:r>
      <w:r>
        <w:rPr>
          <w:rFonts w:ascii="Garamond" w:hAnsi="Garamond"/>
        </w:rPr>
        <w:t>.’</w:t>
      </w:r>
      <w:r w:rsidRPr="000B3B69">
        <w:rPr>
          <w:rFonts w:ascii="Garamond" w:hAnsi="Garamond"/>
        </w:rPr>
        <w:t xml:space="preserve"> </w:t>
      </w:r>
      <w:r w:rsidRPr="000B3B69">
        <w:rPr>
          <w:rFonts w:ascii="Garamond" w:hAnsi="Garamond"/>
          <w:i/>
        </w:rPr>
        <w:t xml:space="preserve">Cultural Geographies </w:t>
      </w:r>
      <w:r w:rsidRPr="000B3B69">
        <w:rPr>
          <w:rFonts w:ascii="Garamond" w:hAnsi="Garamond"/>
        </w:rPr>
        <w:t xml:space="preserve">(2007), </w:t>
      </w:r>
      <w:r w:rsidRPr="000B3B69">
        <w:rPr>
          <w:rFonts w:ascii="Garamond" w:hAnsi="Garamond"/>
          <w:b/>
        </w:rPr>
        <w:t xml:space="preserve">14, </w:t>
      </w:r>
      <w:r w:rsidRPr="000B3B69">
        <w:rPr>
          <w:rFonts w:ascii="Garamond" w:hAnsi="Garamond"/>
        </w:rPr>
        <w:t>3, pp. 425-432; A. Enigbokan</w:t>
      </w:r>
      <w:r>
        <w:rPr>
          <w:rFonts w:ascii="Garamond" w:hAnsi="Garamond"/>
        </w:rPr>
        <w:t xml:space="preserve"> and M. Patchett, ‘</w:t>
      </w:r>
      <w:r w:rsidRPr="000B3B69">
        <w:rPr>
          <w:rFonts w:ascii="Garamond" w:hAnsi="Garamond"/>
        </w:rPr>
        <w:t>Speaking with specters: experimental geographies in practice</w:t>
      </w:r>
      <w:r>
        <w:rPr>
          <w:rFonts w:ascii="Garamond" w:hAnsi="Garamond"/>
        </w:rPr>
        <w:t>.’</w:t>
      </w:r>
      <w:r w:rsidRPr="000B3B69">
        <w:rPr>
          <w:rFonts w:ascii="Garamond" w:hAnsi="Garamond"/>
        </w:rPr>
        <w:t xml:space="preserve"> </w:t>
      </w:r>
      <w:r w:rsidRPr="000B3B69">
        <w:rPr>
          <w:rFonts w:ascii="Garamond" w:hAnsi="Garamond"/>
          <w:i/>
        </w:rPr>
        <w:t>Cultural Geographies</w:t>
      </w:r>
      <w:r w:rsidRPr="000B3B69">
        <w:rPr>
          <w:rFonts w:ascii="Garamond" w:hAnsi="Garamond"/>
        </w:rPr>
        <w:t xml:space="preserve"> (2012), </w:t>
      </w:r>
      <w:r w:rsidRPr="000B3B69">
        <w:rPr>
          <w:rFonts w:ascii="Garamond" w:hAnsi="Garamond"/>
          <w:b/>
        </w:rPr>
        <w:t xml:space="preserve">19, </w:t>
      </w:r>
      <w:r w:rsidRPr="000B3B69">
        <w:rPr>
          <w:rFonts w:ascii="Garamond" w:hAnsi="Garamond"/>
        </w:rPr>
        <w:t xml:space="preserve">4, 536- 546. </w:t>
      </w:r>
    </w:p>
  </w:endnote>
  <w:endnote w:id="5">
    <w:p w14:paraId="48E055F9" w14:textId="77777777" w:rsidR="00BA2EAB" w:rsidRPr="000B3B69" w:rsidRDefault="00BA2EAB" w:rsidP="009E702A">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See for example, T. Cresswell, </w:t>
      </w:r>
      <w:r w:rsidRPr="000B3B69">
        <w:rPr>
          <w:rFonts w:ascii="Garamond" w:hAnsi="Garamond"/>
          <w:i/>
        </w:rPr>
        <w:t>Soil</w:t>
      </w:r>
      <w:r w:rsidRPr="000B3B69">
        <w:rPr>
          <w:rFonts w:ascii="Garamond" w:hAnsi="Garamond"/>
        </w:rPr>
        <w:t xml:space="preserve"> (London, Penned in the Margins, 2013); S. De Leeuw, </w:t>
      </w:r>
      <w:r w:rsidRPr="000B3B69">
        <w:rPr>
          <w:rFonts w:ascii="Garamond" w:hAnsi="Garamond"/>
          <w:i/>
        </w:rPr>
        <w:t>Unmarked: Landscapes Along Highway 16.</w:t>
      </w:r>
      <w:r w:rsidRPr="000B3B69">
        <w:rPr>
          <w:rFonts w:ascii="Garamond" w:hAnsi="Garamond"/>
        </w:rPr>
        <w:t xml:space="preserve"> (NeWest Press, 2004).</w:t>
      </w:r>
    </w:p>
    <w:p w14:paraId="614F048D" w14:textId="75ED652F" w:rsidR="00BA2EAB" w:rsidRPr="000B3B69" w:rsidRDefault="00BA2EAB" w:rsidP="009E702A">
      <w:pPr>
        <w:pStyle w:val="EndnoteText"/>
        <w:rPr>
          <w:rFonts w:ascii="Garamond" w:hAnsi="Garamond"/>
        </w:rPr>
      </w:pPr>
      <w:r w:rsidRPr="000B3B69">
        <w:rPr>
          <w:rFonts w:ascii="Garamond" w:hAnsi="Garamond"/>
        </w:rPr>
        <w:t xml:space="preserve">N. Alfrey, S. Daniels and M. Postle ed. </w:t>
      </w:r>
      <w:r w:rsidRPr="000B3B69">
        <w:rPr>
          <w:rFonts w:ascii="Garamond" w:hAnsi="Garamond"/>
          <w:i/>
        </w:rPr>
        <w:t xml:space="preserve">Art of the garden: the garden in British Art 1800 to the present day. </w:t>
      </w:r>
      <w:r w:rsidRPr="000B3B69">
        <w:rPr>
          <w:rFonts w:ascii="Garamond" w:hAnsi="Garamond"/>
        </w:rPr>
        <w:t xml:space="preserve"> (London, Tate Publishing, 2004). </w:t>
      </w:r>
      <w:r w:rsidRPr="000B3B69">
        <w:rPr>
          <w:rFonts w:ascii="Garamond" w:hAnsi="Garamond"/>
          <w:noProof/>
        </w:rPr>
        <w:t>G. Pratt and C. Johnson, ‘</w:t>
      </w:r>
      <w:r w:rsidRPr="000B3B69">
        <w:rPr>
          <w:rFonts w:ascii="Garamond" w:hAnsi="Garamond" w:cs="Helvetica Neue"/>
        </w:rPr>
        <w:t>Nan</w:t>
      </w:r>
      <w:r>
        <w:rPr>
          <w:rFonts w:ascii="Garamond" w:hAnsi="Garamond" w:cs="Helvetica Neue"/>
        </w:rPr>
        <w:t>ay (Mother): a testimonial play.</w:t>
      </w:r>
      <w:r w:rsidRPr="000B3B69">
        <w:rPr>
          <w:rFonts w:ascii="Garamond" w:hAnsi="Garamond" w:cs="Helvetica Neue"/>
        </w:rPr>
        <w:t>’</w:t>
      </w:r>
      <w:r w:rsidRPr="000B3B69">
        <w:rPr>
          <w:rFonts w:ascii="Garamond" w:hAnsi="Garamond" w:cs="Helvetica Neue"/>
          <w:i/>
          <w:iCs/>
        </w:rPr>
        <w:t xml:space="preserve"> Cultural Geographies </w:t>
      </w:r>
      <w:r w:rsidRPr="000B3B69">
        <w:rPr>
          <w:rFonts w:ascii="Garamond" w:hAnsi="Garamond" w:cs="Helvetica Neue"/>
          <w:b/>
        </w:rPr>
        <w:t>17</w:t>
      </w:r>
      <w:r w:rsidRPr="000B3B69">
        <w:rPr>
          <w:rFonts w:ascii="Garamond" w:hAnsi="Garamond" w:cs="Helvetica Neue"/>
        </w:rPr>
        <w:t xml:space="preserve"> </w:t>
      </w:r>
      <w:r w:rsidRPr="000B3B69">
        <w:rPr>
          <w:rFonts w:ascii="Garamond" w:hAnsi="Garamond" w:cs="Helvetica Neue"/>
          <w:iCs/>
        </w:rPr>
        <w:t xml:space="preserve">(2010), pp. </w:t>
      </w:r>
      <w:r w:rsidRPr="000B3B69">
        <w:rPr>
          <w:rFonts w:ascii="Garamond" w:hAnsi="Garamond" w:cs="Helvetica Neue"/>
        </w:rPr>
        <w:t xml:space="preserve">123-133. See also the special edition of </w:t>
      </w:r>
      <w:r w:rsidRPr="000B3B69">
        <w:rPr>
          <w:rFonts w:ascii="Garamond" w:hAnsi="Garamond" w:cs="Helvetica Neue"/>
          <w:i/>
        </w:rPr>
        <w:t xml:space="preserve">Geographical Journal </w:t>
      </w:r>
      <w:r w:rsidRPr="000B3B69">
        <w:rPr>
          <w:rFonts w:ascii="Garamond" w:hAnsi="Garamond" w:cs="Helvetica Neue"/>
        </w:rPr>
        <w:t xml:space="preserve"> (109, issue 2)</w:t>
      </w:r>
      <w:r w:rsidRPr="000B3B69">
        <w:rPr>
          <w:rFonts w:ascii="Garamond" w:hAnsi="Garamond" w:cs="Helvetica Neue"/>
          <w:i/>
        </w:rPr>
        <w:t xml:space="preserve"> </w:t>
      </w:r>
      <w:r w:rsidRPr="000B3B69">
        <w:rPr>
          <w:rFonts w:ascii="Garamond" w:hAnsi="Garamond" w:cs="Helvetica Neue"/>
        </w:rPr>
        <w:t xml:space="preserve">guest edited by S. Marston and S. De Leeuw </w:t>
      </w:r>
    </w:p>
  </w:endnote>
  <w:endnote w:id="6">
    <w:p w14:paraId="2F6E7FEC" w14:textId="77777777" w:rsidR="00BA2EAB" w:rsidRPr="000B3B69" w:rsidRDefault="00BA2EAB" w:rsidP="009E702A">
      <w:pPr>
        <w:pStyle w:val="normal0"/>
        <w:spacing w:line="240" w:lineRule="auto"/>
        <w:rPr>
          <w:rFonts w:ascii="Garamond" w:hAnsi="Garamond"/>
          <w:noProof/>
          <w:sz w:val="24"/>
        </w:rPr>
      </w:pPr>
      <w:r w:rsidRPr="000B3B69">
        <w:rPr>
          <w:rStyle w:val="EndnoteReference"/>
          <w:rFonts w:ascii="Garamond" w:hAnsi="Garamond"/>
          <w:sz w:val="24"/>
        </w:rPr>
        <w:endnoteRef/>
      </w:r>
      <w:r w:rsidRPr="000B3B69">
        <w:rPr>
          <w:rFonts w:ascii="Garamond" w:hAnsi="Garamond"/>
          <w:sz w:val="24"/>
        </w:rPr>
        <w:t xml:space="preserve"> </w:t>
      </w:r>
      <w:bookmarkStart w:id="2" w:name="_ENREF_16"/>
      <w:r w:rsidRPr="000B3B69">
        <w:rPr>
          <w:rFonts w:ascii="Garamond" w:hAnsi="Garamond"/>
          <w:noProof/>
          <w:sz w:val="24"/>
        </w:rPr>
        <w:t xml:space="preserve">J.D. Dewsbury, ‘Performative, Non-Representational and Affect-Based Research: Seven Injunctions’, </w:t>
      </w:r>
      <w:r w:rsidRPr="000B3B69">
        <w:rPr>
          <w:rFonts w:ascii="Garamond" w:hAnsi="Garamond"/>
          <w:i/>
          <w:noProof/>
          <w:sz w:val="24"/>
        </w:rPr>
        <w:t xml:space="preserve">in </w:t>
      </w:r>
      <w:r w:rsidRPr="000B3B69">
        <w:rPr>
          <w:rFonts w:ascii="Garamond" w:hAnsi="Garamond"/>
          <w:noProof/>
          <w:sz w:val="24"/>
        </w:rPr>
        <w:t xml:space="preserve">D. Delyser; S. Atkin; M. Crang; S. Herbert and L. McDowell, eds., </w:t>
      </w:r>
      <w:r w:rsidRPr="000B3B69">
        <w:rPr>
          <w:rFonts w:ascii="Garamond" w:hAnsi="Garamond"/>
          <w:i/>
          <w:noProof/>
          <w:sz w:val="24"/>
        </w:rPr>
        <w:t xml:space="preserve">The Sage Handbook of Qualitative Research in Human Geography </w:t>
      </w:r>
      <w:r w:rsidRPr="000B3B69">
        <w:rPr>
          <w:rFonts w:ascii="Garamond" w:hAnsi="Garamond"/>
          <w:noProof/>
          <w:sz w:val="24"/>
        </w:rPr>
        <w:t>(London, Sage Publications Ltd.</w:t>
      </w:r>
      <w:bookmarkStart w:id="3" w:name="_ENREF_33"/>
      <w:bookmarkEnd w:id="2"/>
      <w:r w:rsidRPr="000B3B69">
        <w:rPr>
          <w:rFonts w:ascii="Garamond" w:hAnsi="Garamond"/>
          <w:noProof/>
          <w:sz w:val="24"/>
        </w:rPr>
        <w:t>, 2012)</w:t>
      </w:r>
      <w:bookmarkEnd w:id="3"/>
      <w:r w:rsidRPr="000B3B69">
        <w:rPr>
          <w:rFonts w:ascii="Garamond" w:hAnsi="Garamond"/>
          <w:noProof/>
          <w:sz w:val="24"/>
        </w:rPr>
        <w:t>.</w:t>
      </w:r>
    </w:p>
  </w:endnote>
  <w:endnote w:id="7">
    <w:p w14:paraId="3D2E4D63" w14:textId="74783975" w:rsidR="00BA2EAB" w:rsidRPr="000B3B69" w:rsidRDefault="00BA2EAB" w:rsidP="009E702A">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bookmarkStart w:id="4" w:name="_ENREF_18"/>
      <w:r w:rsidRPr="000B3B69">
        <w:rPr>
          <w:rFonts w:ascii="Garamond" w:hAnsi="Garamond"/>
        </w:rPr>
        <w:t xml:space="preserve">C. </w:t>
      </w:r>
      <w:r w:rsidRPr="000B3B69">
        <w:rPr>
          <w:rFonts w:ascii="Garamond" w:hAnsi="Garamond"/>
          <w:noProof/>
        </w:rPr>
        <w:t>Dwyer and G. Davies, ‘Qualitative methods III: Animating archives, artful interventions and online environments</w:t>
      </w:r>
      <w:r>
        <w:rPr>
          <w:rFonts w:ascii="Garamond" w:hAnsi="Garamond"/>
          <w:noProof/>
        </w:rPr>
        <w:t>.’</w:t>
      </w:r>
      <w:r w:rsidRPr="000B3B69">
        <w:rPr>
          <w:rFonts w:ascii="Garamond" w:hAnsi="Garamond"/>
          <w:noProof/>
        </w:rPr>
        <w:t xml:space="preserve"> </w:t>
      </w:r>
      <w:r w:rsidRPr="000B3B69">
        <w:rPr>
          <w:rFonts w:ascii="Garamond" w:hAnsi="Garamond"/>
          <w:i/>
          <w:noProof/>
        </w:rPr>
        <w:t xml:space="preserve">Progress in Human Geography, </w:t>
      </w:r>
      <w:r w:rsidRPr="000B3B69">
        <w:rPr>
          <w:rFonts w:ascii="Garamond" w:hAnsi="Garamond"/>
          <w:b/>
          <w:noProof/>
        </w:rPr>
        <w:t>34</w:t>
      </w:r>
      <w:r w:rsidRPr="000B3B69">
        <w:rPr>
          <w:rFonts w:ascii="Garamond" w:hAnsi="Garamond"/>
          <w:noProof/>
        </w:rPr>
        <w:t xml:space="preserve"> (2010), pp. 88-97</w:t>
      </w:r>
      <w:bookmarkEnd w:id="4"/>
      <w:r w:rsidRPr="000B3B69">
        <w:rPr>
          <w:rFonts w:ascii="Garamond" w:hAnsi="Garamond"/>
          <w:noProof/>
        </w:rPr>
        <w:t>.</w:t>
      </w:r>
    </w:p>
  </w:endnote>
  <w:endnote w:id="8">
    <w:p w14:paraId="345BA1D6" w14:textId="272669A9" w:rsidR="00BA2EAB" w:rsidRPr="000B3B69" w:rsidRDefault="00BA2EAB" w:rsidP="009E702A">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bookmarkStart w:id="5" w:name="_ENREF_297"/>
      <w:r w:rsidRPr="000B3B69">
        <w:rPr>
          <w:rFonts w:ascii="Garamond" w:hAnsi="Garamond"/>
        </w:rPr>
        <w:t xml:space="preserve">G. </w:t>
      </w:r>
      <w:r w:rsidRPr="000B3B69">
        <w:rPr>
          <w:rFonts w:ascii="Garamond" w:hAnsi="Garamond"/>
          <w:noProof/>
        </w:rPr>
        <w:t>Pratt and C. Johnston, ‘Turning Theatre into Law, and Other Spaces of Politics</w:t>
      </w:r>
      <w:r>
        <w:rPr>
          <w:rFonts w:ascii="Garamond" w:hAnsi="Garamond"/>
          <w:noProof/>
        </w:rPr>
        <w:t>.’</w:t>
      </w:r>
      <w:r w:rsidRPr="000B3B69">
        <w:rPr>
          <w:rFonts w:ascii="Garamond" w:hAnsi="Garamond"/>
          <w:noProof/>
        </w:rPr>
        <w:t xml:space="preserve"> </w:t>
      </w:r>
      <w:r w:rsidRPr="000B3B69">
        <w:rPr>
          <w:rFonts w:ascii="Garamond" w:hAnsi="Garamond"/>
          <w:i/>
          <w:noProof/>
        </w:rPr>
        <w:t xml:space="preserve">Cultural Geographies </w:t>
      </w:r>
      <w:r w:rsidRPr="000B3B69">
        <w:rPr>
          <w:rFonts w:ascii="Garamond" w:hAnsi="Garamond"/>
          <w:b/>
          <w:noProof/>
        </w:rPr>
        <w:t>14</w:t>
      </w:r>
      <w:r w:rsidRPr="000B3B69">
        <w:rPr>
          <w:rFonts w:ascii="Garamond" w:hAnsi="Garamond"/>
          <w:noProof/>
        </w:rPr>
        <w:t xml:space="preserve"> (2007), pp. 92-113</w:t>
      </w:r>
      <w:bookmarkEnd w:id="5"/>
      <w:r w:rsidRPr="000B3B69">
        <w:rPr>
          <w:rFonts w:ascii="Garamond" w:hAnsi="Garamond"/>
          <w:noProof/>
        </w:rPr>
        <w:t xml:space="preserve">; </w:t>
      </w:r>
      <w:r w:rsidRPr="000B3B69">
        <w:rPr>
          <w:rFonts w:ascii="Garamond" w:hAnsi="Garamond" w:cs="Helvetica Neue"/>
        </w:rPr>
        <w:t xml:space="preserve">D. </w:t>
      </w:r>
      <w:bookmarkStart w:id="6" w:name="_ENREF_342"/>
      <w:r w:rsidRPr="000B3B69">
        <w:rPr>
          <w:rFonts w:ascii="Garamond" w:hAnsi="Garamond" w:cs="Helvetica Neue"/>
        </w:rPr>
        <w:t>Tolia-Kelly, ‘</w:t>
      </w:r>
      <w:r w:rsidRPr="000B3B69">
        <w:rPr>
          <w:rFonts w:ascii="Garamond" w:hAnsi="Garamond"/>
          <w:noProof/>
        </w:rPr>
        <w:t xml:space="preserve">Participatory Art: Capturing Spatial Vocabularies in a Collaborative Visual Methodology with Melanie Carvalho and South Asian Women in London, UK’,  in S. Kindon, R. Pain and M. Kesby, eds., </w:t>
      </w:r>
      <w:r w:rsidRPr="000B3B69">
        <w:rPr>
          <w:rFonts w:ascii="Garamond" w:hAnsi="Garamond"/>
          <w:i/>
          <w:noProof/>
        </w:rPr>
        <w:t>Participatory Action Research Approaches and Methods: Connecting People, Participation and Place</w:t>
      </w:r>
      <w:r w:rsidRPr="000B3B69">
        <w:rPr>
          <w:rFonts w:ascii="Garamond" w:hAnsi="Garamond"/>
          <w:noProof/>
        </w:rPr>
        <w:t xml:space="preserve"> (New York and London, Routledge, 2007</w:t>
      </w:r>
      <w:bookmarkEnd w:id="6"/>
      <w:r w:rsidRPr="000B3B69">
        <w:rPr>
          <w:rFonts w:ascii="Garamond" w:hAnsi="Garamond"/>
          <w:noProof/>
        </w:rPr>
        <w:t xml:space="preserve">). </w:t>
      </w:r>
    </w:p>
  </w:endnote>
  <w:endnote w:id="9">
    <w:p w14:paraId="3A5C6489" w14:textId="5508EB56" w:rsidR="00BA2EAB" w:rsidRPr="000B3B69" w:rsidRDefault="00BA2EAB" w:rsidP="009E702A">
      <w:pPr>
        <w:widowControl w:val="0"/>
        <w:tabs>
          <w:tab w:val="left" w:pos="220"/>
          <w:tab w:val="left" w:pos="720"/>
        </w:tabs>
        <w:autoSpaceDE w:val="0"/>
        <w:autoSpaceDN w:val="0"/>
        <w:adjustRightInd w:val="0"/>
        <w:spacing w:after="0"/>
        <w:rPr>
          <w:rFonts w:ascii="Garamond" w:eastAsiaTheme="minorEastAsia" w:hAnsi="Garamond" w:cs="Times"/>
          <w:color w:val="262626"/>
          <w:sz w:val="28"/>
          <w:szCs w:val="28"/>
        </w:rPr>
      </w:pPr>
      <w:r w:rsidRPr="000B3B69">
        <w:rPr>
          <w:rStyle w:val="EndnoteReference"/>
          <w:rFonts w:ascii="Garamond" w:hAnsi="Garamond"/>
        </w:rPr>
        <w:endnoteRef/>
      </w:r>
      <w:r w:rsidRPr="000B3B69">
        <w:rPr>
          <w:rFonts w:ascii="Garamond" w:hAnsi="Garamond"/>
        </w:rPr>
        <w:t xml:space="preserve">  J. Jonker and K. Till, ‘Mapping and excavating spectral traces in post-apartheid Cape Town.’ </w:t>
      </w:r>
      <w:r w:rsidRPr="000B3B69">
        <w:rPr>
          <w:rFonts w:ascii="Garamond" w:hAnsi="Garamond"/>
          <w:i/>
        </w:rPr>
        <w:t xml:space="preserve">Memory Studies. </w:t>
      </w:r>
      <w:r w:rsidRPr="000B3B69">
        <w:rPr>
          <w:rFonts w:ascii="Garamond" w:eastAsiaTheme="minorEastAsia" w:hAnsi="Garamond" w:cs="Times"/>
          <w:color w:val="262626"/>
        </w:rPr>
        <w:t xml:space="preserve">(2009), </w:t>
      </w:r>
      <w:r w:rsidRPr="000B3B69">
        <w:rPr>
          <w:rFonts w:ascii="Garamond" w:eastAsiaTheme="minorEastAsia" w:hAnsi="Garamond" w:cs="Times"/>
          <w:i/>
          <w:color w:val="262626"/>
        </w:rPr>
        <w:t>2</w:t>
      </w:r>
      <w:r>
        <w:rPr>
          <w:rFonts w:ascii="Garamond" w:eastAsiaTheme="minorEastAsia" w:hAnsi="Garamond" w:cs="Times"/>
          <w:color w:val="262626"/>
        </w:rPr>
        <w:t>, pp. 1 - 31. K. Till, ‘</w:t>
      </w:r>
      <w:r w:rsidRPr="000B3B69">
        <w:rPr>
          <w:rFonts w:ascii="Garamond" w:eastAsiaTheme="minorEastAsia" w:hAnsi="Garamond" w:cs="Times"/>
          <w:color w:val="262626"/>
        </w:rPr>
        <w:t>Artistic and Activist Memory-work: A</w:t>
      </w:r>
      <w:r>
        <w:rPr>
          <w:rFonts w:ascii="Garamond" w:eastAsiaTheme="minorEastAsia" w:hAnsi="Garamond" w:cs="Times"/>
          <w:color w:val="262626"/>
        </w:rPr>
        <w:t>pproaching place-based practice</w:t>
      </w:r>
      <w:r w:rsidRPr="000B3B69">
        <w:rPr>
          <w:rFonts w:ascii="Garamond" w:eastAsiaTheme="minorEastAsia" w:hAnsi="Garamond" w:cs="Times"/>
          <w:color w:val="262626"/>
        </w:rPr>
        <w:t>.</w:t>
      </w:r>
      <w:r>
        <w:rPr>
          <w:rFonts w:ascii="Garamond" w:eastAsiaTheme="minorEastAsia" w:hAnsi="Garamond" w:cs="Times"/>
          <w:color w:val="262626"/>
        </w:rPr>
        <w:t>’</w:t>
      </w:r>
      <w:r w:rsidRPr="000B3B69">
        <w:rPr>
          <w:rFonts w:ascii="Garamond" w:eastAsiaTheme="minorEastAsia" w:hAnsi="Garamond" w:cs="Times"/>
          <w:color w:val="262626"/>
        </w:rPr>
        <w:t xml:space="preserve"> </w:t>
      </w:r>
      <w:r w:rsidRPr="000B3B69">
        <w:rPr>
          <w:rFonts w:ascii="Garamond" w:eastAsiaTheme="minorEastAsia" w:hAnsi="Garamond" w:cs="Times"/>
          <w:i/>
          <w:iCs/>
          <w:color w:val="262626"/>
        </w:rPr>
        <w:t xml:space="preserve">Memory Studies </w:t>
      </w:r>
      <w:r w:rsidRPr="000B3B69">
        <w:rPr>
          <w:rFonts w:ascii="Garamond" w:eastAsiaTheme="minorEastAsia" w:hAnsi="Garamond" w:cs="Times"/>
          <w:color w:val="262626"/>
        </w:rPr>
        <w:t xml:space="preserve">(2008), </w:t>
      </w:r>
      <w:r w:rsidRPr="000B3B69">
        <w:rPr>
          <w:rFonts w:ascii="Garamond" w:eastAsiaTheme="minorEastAsia" w:hAnsi="Garamond" w:cs="Times"/>
          <w:b/>
          <w:color w:val="262626"/>
        </w:rPr>
        <w:t>1</w:t>
      </w:r>
      <w:r w:rsidRPr="000B3B69">
        <w:rPr>
          <w:rFonts w:ascii="Garamond" w:eastAsiaTheme="minorEastAsia" w:hAnsi="Garamond" w:cs="Times"/>
          <w:color w:val="262626"/>
        </w:rPr>
        <w:t>, pp. 95 - 109.</w:t>
      </w:r>
    </w:p>
  </w:endnote>
  <w:endnote w:id="10">
    <w:p w14:paraId="0B31B13C" w14:textId="77777777" w:rsidR="00BA2EAB" w:rsidRPr="000B3B69" w:rsidRDefault="00BA2EAB" w:rsidP="00AD1504">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Pr>
          <w:rFonts w:ascii="Garamond" w:hAnsi="Garamond"/>
        </w:rPr>
        <w:t xml:space="preserve">Hawkins, </w:t>
      </w:r>
      <w:r>
        <w:rPr>
          <w:rFonts w:ascii="Garamond" w:hAnsi="Garamond"/>
          <w:i/>
        </w:rPr>
        <w:t xml:space="preserve">For Creative Geographies, </w:t>
      </w:r>
      <w:r w:rsidRPr="000B3B69">
        <w:rPr>
          <w:rFonts w:ascii="Garamond" w:hAnsi="Garamond"/>
        </w:rPr>
        <w:t>p. 246.</w:t>
      </w:r>
    </w:p>
  </w:endnote>
  <w:endnote w:id="11">
    <w:p w14:paraId="0C68FF1A" w14:textId="77777777" w:rsidR="00BA2EAB" w:rsidRPr="000B3B69" w:rsidRDefault="00BA2EAB" w:rsidP="00AD1504">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S. Marston and S. de Leeuw, ‘Creativity and Geography: Toward a politicized intervention.’ </w:t>
      </w:r>
      <w:r w:rsidRPr="000B3B69">
        <w:rPr>
          <w:rFonts w:ascii="Garamond" w:hAnsi="Garamond"/>
          <w:i/>
        </w:rPr>
        <w:t xml:space="preserve">Geographical Review. </w:t>
      </w:r>
      <w:r w:rsidRPr="000B3B69">
        <w:rPr>
          <w:rFonts w:ascii="Garamond" w:hAnsi="Garamond"/>
        </w:rPr>
        <w:t xml:space="preserve"> (2013), </w:t>
      </w:r>
      <w:r w:rsidRPr="000B3B69">
        <w:rPr>
          <w:rFonts w:ascii="Garamond" w:hAnsi="Garamond"/>
          <w:b/>
        </w:rPr>
        <w:t>103</w:t>
      </w:r>
      <w:r w:rsidRPr="000B3B69">
        <w:rPr>
          <w:rFonts w:ascii="Garamond" w:hAnsi="Garamond"/>
        </w:rPr>
        <w:t xml:space="preserve">, 2, pp Iii- xxvi. </w:t>
      </w:r>
    </w:p>
  </w:endnote>
  <w:endnote w:id="12">
    <w:p w14:paraId="330F33AE" w14:textId="77777777" w:rsidR="00BA2EAB" w:rsidRPr="00221827" w:rsidRDefault="00BA2EAB" w:rsidP="00AD1504">
      <w:pPr>
        <w:pStyle w:val="EndnoteText"/>
        <w:rPr>
          <w:rFonts w:ascii="Garamond" w:hAnsi="Garamond"/>
          <w:i/>
        </w:rPr>
      </w:pPr>
      <w:r w:rsidRPr="000B3B69">
        <w:rPr>
          <w:rStyle w:val="EndnoteReference"/>
          <w:rFonts w:ascii="Garamond" w:hAnsi="Garamond"/>
        </w:rPr>
        <w:endnoteRef/>
      </w:r>
      <w:r>
        <w:rPr>
          <w:rFonts w:ascii="Garamond" w:hAnsi="Garamond"/>
        </w:rPr>
        <w:t xml:space="preserve"> Marston and De Leeuw, ‘Creativity and Geography’; Madge, </w:t>
      </w:r>
      <w:r>
        <w:rPr>
          <w:rFonts w:ascii="Garamond" w:hAnsi="Garamond"/>
          <w:i/>
        </w:rPr>
        <w:t>Creative (re)turn.</w:t>
      </w:r>
    </w:p>
  </w:endnote>
  <w:endnote w:id="13">
    <w:p w14:paraId="693E6CA1" w14:textId="77777777" w:rsidR="00BA2EAB" w:rsidRPr="000B3B69" w:rsidRDefault="00BA2EAB" w:rsidP="00AD1504">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See also Madge, </w:t>
      </w:r>
      <w:r w:rsidRPr="00221827">
        <w:rPr>
          <w:rFonts w:ascii="Garamond" w:hAnsi="Garamond"/>
          <w:i/>
        </w:rPr>
        <w:t>Creative (re)turn</w:t>
      </w:r>
    </w:p>
  </w:endnote>
  <w:endnote w:id="14">
    <w:p w14:paraId="2495265C" w14:textId="77777777" w:rsidR="00BA2EAB" w:rsidRPr="000B3B69" w:rsidRDefault="00BA2EAB" w:rsidP="00B05FED">
      <w:pPr>
        <w:pStyle w:val="EndnoteText"/>
        <w:rPr>
          <w:rFonts w:ascii="Garamond" w:hAnsi="Garamond"/>
        </w:rPr>
      </w:pPr>
      <w:r w:rsidRPr="000B3B69">
        <w:rPr>
          <w:rStyle w:val="EndnoteReference"/>
          <w:rFonts w:ascii="Garamond" w:hAnsi="Garamond"/>
        </w:rPr>
        <w:endnoteRef/>
      </w:r>
      <w:r>
        <w:rPr>
          <w:rFonts w:ascii="Garamond" w:hAnsi="Garamond"/>
        </w:rPr>
        <w:t xml:space="preserve"> R. Pope. </w:t>
      </w:r>
      <w:r>
        <w:rPr>
          <w:rFonts w:ascii="Garamond" w:hAnsi="Garamond"/>
          <w:i/>
        </w:rPr>
        <w:t xml:space="preserve">Creativity: Theory, History, Practice. </w:t>
      </w:r>
      <w:r>
        <w:rPr>
          <w:rFonts w:ascii="Garamond" w:hAnsi="Garamond"/>
        </w:rPr>
        <w:t xml:space="preserve"> (London, Psychology Press, 2005).</w:t>
      </w:r>
    </w:p>
  </w:endnote>
  <w:endnote w:id="15">
    <w:p w14:paraId="08ED5C82" w14:textId="77777777" w:rsidR="00BA2EAB" w:rsidRPr="000B3B69" w:rsidRDefault="00BA2EAB" w:rsidP="00B05FED">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Pr>
          <w:rFonts w:ascii="Garamond" w:hAnsi="Garamond"/>
        </w:rPr>
        <w:t xml:space="preserve">T. Ingold. </w:t>
      </w:r>
      <w:r>
        <w:rPr>
          <w:rFonts w:ascii="Garamond" w:hAnsi="Garamond"/>
          <w:i/>
        </w:rPr>
        <w:t xml:space="preserve">Making: Anthropology, Archeology, Art and Architecture. </w:t>
      </w:r>
      <w:r>
        <w:rPr>
          <w:rFonts w:ascii="Garamond" w:hAnsi="Garamond"/>
        </w:rPr>
        <w:t>(New York, Routledge, 2013).</w:t>
      </w:r>
    </w:p>
  </w:endnote>
  <w:endnote w:id="16">
    <w:p w14:paraId="78413ABE" w14:textId="69EA4B43" w:rsidR="00BA2EAB" w:rsidRDefault="00BA2EAB">
      <w:pPr>
        <w:pStyle w:val="EndnoteText"/>
      </w:pPr>
      <w:r>
        <w:rPr>
          <w:rStyle w:val="EndnoteReference"/>
        </w:rPr>
        <w:endnoteRef/>
      </w:r>
      <w:r>
        <w:t xml:space="preserve"> </w:t>
      </w:r>
      <w:r w:rsidRPr="003A25D8">
        <w:rPr>
          <w:rFonts w:ascii="Garamond" w:hAnsi="Garamond"/>
          <w:i/>
        </w:rPr>
        <w:t xml:space="preserve">Caravanserai </w:t>
      </w:r>
      <w:r w:rsidRPr="003A25D8">
        <w:rPr>
          <w:rFonts w:ascii="Garamond" w:hAnsi="Garamond"/>
        </w:rPr>
        <w:t>project report obtained from Annie Lovejoy.</w:t>
      </w:r>
    </w:p>
  </w:endnote>
  <w:endnote w:id="17">
    <w:p w14:paraId="549E3E69" w14:textId="219B975D" w:rsidR="00BA2EAB" w:rsidRPr="000B3B69" w:rsidRDefault="00BA2EAB" w:rsidP="000B3B69">
      <w:pPr>
        <w:widowControl w:val="0"/>
        <w:autoSpaceDE w:val="0"/>
        <w:autoSpaceDN w:val="0"/>
        <w:adjustRightInd w:val="0"/>
        <w:spacing w:after="0"/>
        <w:rPr>
          <w:rFonts w:ascii="Garamond" w:hAnsi="Garamond" w:cs="Times New Roman"/>
          <w:i/>
        </w:rPr>
      </w:pPr>
      <w:r w:rsidRPr="000B3B69">
        <w:rPr>
          <w:rStyle w:val="EndnoteReference"/>
          <w:rFonts w:ascii="Garamond" w:hAnsi="Garamond"/>
        </w:rPr>
        <w:endnoteRef/>
      </w:r>
      <w:r w:rsidRPr="000B3B69">
        <w:rPr>
          <w:rFonts w:ascii="Garamond" w:hAnsi="Garamond"/>
        </w:rPr>
        <w:t xml:space="preserve"> H.C. </w:t>
      </w:r>
      <w:r w:rsidRPr="000B3B69">
        <w:rPr>
          <w:rFonts w:ascii="Garamond" w:hAnsi="Garamond" w:cs="Times New Roman"/>
        </w:rPr>
        <w:t>Darby, ‘The Problem of Geographical Description</w:t>
      </w:r>
      <w:r>
        <w:rPr>
          <w:rFonts w:ascii="Garamond" w:hAnsi="Garamond" w:cs="Times New Roman"/>
        </w:rPr>
        <w:t xml:space="preserve">.’ </w:t>
      </w:r>
      <w:r w:rsidRPr="000B3B69">
        <w:rPr>
          <w:rFonts w:ascii="Garamond" w:hAnsi="Garamond" w:cs="Times New Roman"/>
          <w:i/>
        </w:rPr>
        <w:t>Transactions and Papers</w:t>
      </w:r>
    </w:p>
    <w:p w14:paraId="55CD268C" w14:textId="77777777" w:rsidR="00BA2EAB" w:rsidRPr="000B3B69" w:rsidRDefault="00BA2EAB" w:rsidP="000B3B69">
      <w:pPr>
        <w:pStyle w:val="EndnoteText"/>
        <w:rPr>
          <w:rFonts w:ascii="Garamond" w:hAnsi="Garamond"/>
        </w:rPr>
      </w:pPr>
      <w:r w:rsidRPr="000B3B69">
        <w:rPr>
          <w:rFonts w:ascii="Garamond" w:hAnsi="Garamond" w:cs="Times New Roman"/>
          <w:i/>
        </w:rPr>
        <w:t>(Institute of British Geographers)</w:t>
      </w:r>
      <w:r w:rsidRPr="000B3B69">
        <w:rPr>
          <w:rFonts w:ascii="Garamond" w:hAnsi="Garamond" w:cs="Times New Roman"/>
        </w:rPr>
        <w:t xml:space="preserve"> </w:t>
      </w:r>
      <w:r w:rsidRPr="000B3B69">
        <w:rPr>
          <w:rFonts w:ascii="Garamond" w:hAnsi="Garamond" w:cs="Times New Roman"/>
          <w:b/>
        </w:rPr>
        <w:t>30</w:t>
      </w:r>
      <w:r w:rsidRPr="000B3B69">
        <w:rPr>
          <w:rFonts w:ascii="Garamond" w:hAnsi="Garamond" w:cs="Times New Roman"/>
        </w:rPr>
        <w:t xml:space="preserve"> (1962), pp. 1-14. </w:t>
      </w:r>
    </w:p>
  </w:endnote>
  <w:endnote w:id="18">
    <w:p w14:paraId="3A4CB1FC"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Darby, ‘Geographical Description,’ p. 2. </w:t>
      </w:r>
    </w:p>
  </w:endnote>
  <w:endnote w:id="19">
    <w:p w14:paraId="6F198CCD" w14:textId="2051415D" w:rsidR="00BA2EAB" w:rsidRPr="000B3B69" w:rsidRDefault="00BA2EAB" w:rsidP="000B3B69">
      <w:pPr>
        <w:spacing w:after="0"/>
        <w:rPr>
          <w:rFonts w:ascii="Garamond" w:hAnsi="Garamond"/>
          <w:noProof/>
        </w:rPr>
      </w:pPr>
      <w:r w:rsidRPr="000B3B69">
        <w:rPr>
          <w:rStyle w:val="EndnoteReference"/>
          <w:rFonts w:ascii="Garamond" w:hAnsi="Garamond"/>
        </w:rPr>
        <w:endnoteRef/>
      </w:r>
      <w:r w:rsidRPr="000B3B69">
        <w:rPr>
          <w:rFonts w:ascii="Garamond" w:hAnsi="Garamond"/>
        </w:rPr>
        <w:t xml:space="preserve"> </w:t>
      </w:r>
      <w:r w:rsidRPr="000B3B69">
        <w:rPr>
          <w:rFonts w:ascii="Garamond" w:hAnsi="Garamond"/>
          <w:noProof/>
        </w:rPr>
        <w:t xml:space="preserve"> S. Daniels, ‘Geographical Imagination</w:t>
      </w:r>
      <w:r>
        <w:rPr>
          <w:rFonts w:ascii="Garamond" w:hAnsi="Garamond"/>
          <w:noProof/>
        </w:rPr>
        <w:t>.</w:t>
      </w:r>
      <w:r w:rsidRPr="000B3B69">
        <w:rPr>
          <w:rFonts w:ascii="Garamond" w:hAnsi="Garamond"/>
          <w:noProof/>
        </w:rPr>
        <w:t>’</w:t>
      </w:r>
      <w:r w:rsidRPr="000B3B69">
        <w:rPr>
          <w:rFonts w:ascii="Garamond" w:hAnsi="Garamond"/>
          <w:i/>
          <w:noProof/>
        </w:rPr>
        <w:t xml:space="preserve">Transactions of the Institute of British Geographers.  </w:t>
      </w:r>
      <w:r w:rsidRPr="000B3B69">
        <w:rPr>
          <w:rFonts w:ascii="Garamond" w:hAnsi="Garamond"/>
          <w:b/>
          <w:noProof/>
        </w:rPr>
        <w:t>36</w:t>
      </w:r>
      <w:r w:rsidRPr="000B3B69">
        <w:rPr>
          <w:rFonts w:ascii="Garamond" w:hAnsi="Garamond"/>
          <w:i/>
          <w:noProof/>
        </w:rPr>
        <w:t xml:space="preserve"> </w:t>
      </w:r>
      <w:r w:rsidRPr="000B3B69">
        <w:rPr>
          <w:rFonts w:ascii="Garamond" w:hAnsi="Garamond"/>
          <w:noProof/>
        </w:rPr>
        <w:t>(2011), pp. 182-187.</w:t>
      </w:r>
    </w:p>
  </w:endnote>
  <w:endnote w:id="20">
    <w:p w14:paraId="1FCA2277" w14:textId="458F4DC1" w:rsidR="00BA2EAB" w:rsidRPr="000B3B69" w:rsidRDefault="00BA2EAB" w:rsidP="003979BC">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These trophes come respectively from; R. Balm. ‘Expeditionary Art: An Appraisal</w:t>
      </w:r>
      <w:r>
        <w:rPr>
          <w:rFonts w:ascii="Garamond" w:hAnsi="Garamond"/>
        </w:rPr>
        <w:t>.’</w:t>
      </w:r>
      <w:r w:rsidRPr="000B3B69">
        <w:rPr>
          <w:rFonts w:ascii="Garamond" w:hAnsi="Garamond"/>
        </w:rPr>
        <w:t xml:space="preserve"> </w:t>
      </w:r>
      <w:r w:rsidRPr="000B3B69">
        <w:rPr>
          <w:rFonts w:ascii="Garamond" w:hAnsi="Garamond"/>
          <w:i/>
        </w:rPr>
        <w:t xml:space="preserve">Geographical Review </w:t>
      </w:r>
      <w:r w:rsidRPr="000B3B69">
        <w:rPr>
          <w:rFonts w:ascii="Garamond" w:hAnsi="Garamond"/>
          <w:b/>
        </w:rPr>
        <w:t>90</w:t>
      </w:r>
      <w:r w:rsidRPr="000B3B69">
        <w:rPr>
          <w:rFonts w:ascii="Garamond" w:hAnsi="Garamond"/>
        </w:rPr>
        <w:t xml:space="preserve"> (2000), pp. 585-602; Y.F. </w:t>
      </w:r>
      <w:r w:rsidRPr="000B3B69">
        <w:rPr>
          <w:rFonts w:ascii="Garamond" w:hAnsi="Garamond"/>
          <w:noProof/>
        </w:rPr>
        <w:t>Tuan, ‘Literature and Geography: Implications for Geographical Research</w:t>
      </w:r>
      <w:r>
        <w:rPr>
          <w:rFonts w:ascii="Garamond" w:hAnsi="Garamond"/>
          <w:noProof/>
        </w:rPr>
        <w:t>.’</w:t>
      </w:r>
      <w:r w:rsidRPr="000B3B69">
        <w:rPr>
          <w:rFonts w:ascii="Garamond" w:hAnsi="Garamond"/>
          <w:noProof/>
        </w:rPr>
        <w:t xml:space="preserve"> in D. Ley and M. Samuels, eds., </w:t>
      </w:r>
      <w:r w:rsidRPr="000B3B69">
        <w:rPr>
          <w:rFonts w:ascii="Garamond" w:hAnsi="Garamond"/>
          <w:i/>
          <w:noProof/>
        </w:rPr>
        <w:t>Humanistic Geography</w:t>
      </w:r>
      <w:r w:rsidRPr="000B3B69">
        <w:rPr>
          <w:rFonts w:ascii="Garamond" w:hAnsi="Garamond"/>
          <w:noProof/>
        </w:rPr>
        <w:t xml:space="preserve"> (Chicago, Maaroufa Press. Inc., 1973), pp. 194-206;  Crang, ‘After a Fashion</w:t>
      </w:r>
      <w:r>
        <w:rPr>
          <w:rFonts w:ascii="Garamond" w:hAnsi="Garamond"/>
          <w:noProof/>
        </w:rPr>
        <w:t>.’</w:t>
      </w:r>
    </w:p>
  </w:endnote>
  <w:endnote w:id="21">
    <w:p w14:paraId="46125CB7" w14:textId="5821ACDC" w:rsidR="00BA2EAB" w:rsidRPr="00FA6BA6" w:rsidRDefault="00BA2EAB">
      <w:pPr>
        <w:pStyle w:val="EndnoteText"/>
        <w:rPr>
          <w:rFonts w:ascii="Garamond" w:hAnsi="Garamond"/>
        </w:rPr>
      </w:pPr>
      <w:r w:rsidRPr="00FA6BA6">
        <w:rPr>
          <w:rStyle w:val="EndnoteReference"/>
          <w:rFonts w:ascii="Garamond" w:hAnsi="Garamond"/>
        </w:rPr>
        <w:endnoteRef/>
      </w:r>
      <w:r w:rsidRPr="00FA6BA6">
        <w:rPr>
          <w:rFonts w:ascii="Garamond" w:hAnsi="Garamond"/>
        </w:rPr>
        <w:t xml:space="preserve"> When Darby is talking about an illuminating image he is referring to a broad understanding of image, rather than solely image-making practices.</w:t>
      </w:r>
    </w:p>
  </w:endnote>
  <w:endnote w:id="22">
    <w:p w14:paraId="4E66C71C" w14:textId="354A2B4E"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sidRPr="000B3B69">
        <w:rPr>
          <w:rFonts w:ascii="Garamond" w:hAnsi="Garamond"/>
          <w:noProof/>
        </w:rPr>
        <w:t>H. Hawkins. ‘Geography and art. An expanding field: Site, the body and practice</w:t>
      </w:r>
      <w:r>
        <w:rPr>
          <w:rFonts w:ascii="Garamond" w:hAnsi="Garamond"/>
          <w:noProof/>
        </w:rPr>
        <w:t>.’</w:t>
      </w:r>
      <w:r w:rsidRPr="000B3B69">
        <w:rPr>
          <w:rFonts w:ascii="Garamond" w:hAnsi="Garamond"/>
          <w:noProof/>
        </w:rPr>
        <w:t xml:space="preserve"> </w:t>
      </w:r>
      <w:r w:rsidRPr="000B3B69">
        <w:rPr>
          <w:rFonts w:ascii="Garamond" w:hAnsi="Garamond"/>
          <w:i/>
          <w:noProof/>
        </w:rPr>
        <w:t>Progress in Human Geography</w:t>
      </w:r>
      <w:r w:rsidRPr="000B3B69">
        <w:rPr>
          <w:rFonts w:ascii="Garamond" w:hAnsi="Garamond"/>
          <w:noProof/>
        </w:rPr>
        <w:t xml:space="preserve"> </w:t>
      </w:r>
      <w:r w:rsidRPr="000B3B69">
        <w:rPr>
          <w:rFonts w:ascii="Garamond" w:hAnsi="Garamond"/>
          <w:b/>
          <w:noProof/>
        </w:rPr>
        <w:t>37</w:t>
      </w:r>
      <w:r w:rsidRPr="000B3B69">
        <w:rPr>
          <w:rFonts w:ascii="Garamond" w:hAnsi="Garamond"/>
          <w:noProof/>
        </w:rPr>
        <w:t xml:space="preserve"> (2013), pp. 41-52.</w:t>
      </w:r>
    </w:p>
  </w:endnote>
  <w:endnote w:id="23">
    <w:p w14:paraId="6B27DDC3" w14:textId="77777777" w:rsidR="00BA2EAB" w:rsidRPr="000B3B69" w:rsidRDefault="00BA2EAB" w:rsidP="00F80B1A">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sidRPr="000B3B69">
        <w:rPr>
          <w:rFonts w:ascii="Garamond" w:hAnsi="Garamond"/>
          <w:noProof/>
        </w:rPr>
        <w:t xml:space="preserve">F. Driver, ‘On Geography as a Visual Discipline’, </w:t>
      </w:r>
      <w:r w:rsidRPr="000B3B69">
        <w:rPr>
          <w:rFonts w:ascii="Garamond" w:hAnsi="Garamond"/>
          <w:i/>
          <w:noProof/>
        </w:rPr>
        <w:t xml:space="preserve">Antipode. </w:t>
      </w:r>
      <w:r w:rsidRPr="000B3B69">
        <w:rPr>
          <w:rFonts w:ascii="Garamond" w:hAnsi="Garamond"/>
          <w:b/>
          <w:noProof/>
        </w:rPr>
        <w:t xml:space="preserve">35 </w:t>
      </w:r>
      <w:r w:rsidRPr="000B3B69">
        <w:rPr>
          <w:rFonts w:ascii="Garamond" w:hAnsi="Garamond"/>
          <w:noProof/>
        </w:rPr>
        <w:t xml:space="preserve">(2003), pp. 227-23; F. Driver, ‘Visualizing Geography: A Journey to the Heart of the Discipline’, </w:t>
      </w:r>
      <w:r w:rsidRPr="000B3B69">
        <w:rPr>
          <w:rFonts w:ascii="Garamond" w:hAnsi="Garamond"/>
          <w:i/>
          <w:noProof/>
        </w:rPr>
        <w:t xml:space="preserve">Progress in  Human Geography </w:t>
      </w:r>
      <w:r w:rsidRPr="000B3B69">
        <w:rPr>
          <w:rFonts w:ascii="Garamond" w:hAnsi="Garamond"/>
          <w:b/>
          <w:noProof/>
        </w:rPr>
        <w:t>19</w:t>
      </w:r>
      <w:r w:rsidRPr="000B3B69">
        <w:rPr>
          <w:rFonts w:ascii="Garamond" w:hAnsi="Garamond"/>
          <w:noProof/>
        </w:rPr>
        <w:t xml:space="preserve"> (1995), pp. 123-34; F. Driver and L Martins, eds., </w:t>
      </w:r>
      <w:r w:rsidRPr="000B3B69">
        <w:rPr>
          <w:rFonts w:ascii="Garamond" w:hAnsi="Garamond"/>
          <w:i/>
          <w:noProof/>
        </w:rPr>
        <w:t>Tropical Visions in an Age of Empire</w:t>
      </w:r>
      <w:r w:rsidRPr="000B3B69">
        <w:rPr>
          <w:rFonts w:ascii="Garamond" w:hAnsi="Garamond"/>
          <w:noProof/>
        </w:rPr>
        <w:t xml:space="preserve"> (Chicago and London, University of Chicago Press, 2005), </w:t>
      </w:r>
      <w:r w:rsidRPr="000B3B69">
        <w:rPr>
          <w:rFonts w:ascii="Garamond" w:hAnsi="Garamond"/>
        </w:rPr>
        <w:t xml:space="preserve">B. Stafford, </w:t>
      </w:r>
      <w:r w:rsidRPr="000B3B69">
        <w:rPr>
          <w:rFonts w:ascii="Garamond" w:hAnsi="Garamond"/>
          <w:i/>
        </w:rPr>
        <w:t>Voyage into Substance:  Art, Science, Nature and the Illustrated Travel Account, 1760-1840</w:t>
      </w:r>
      <w:r w:rsidRPr="000B3B69">
        <w:rPr>
          <w:rFonts w:ascii="Garamond" w:hAnsi="Garamond"/>
        </w:rPr>
        <w:t xml:space="preserve"> (Cambridge, MIT Press, 1984). </w:t>
      </w:r>
    </w:p>
  </w:endnote>
  <w:endnote w:id="24">
    <w:p w14:paraId="370B15B4" w14:textId="77777777" w:rsidR="00BA2EAB" w:rsidRPr="000B3B69" w:rsidRDefault="00BA2EAB" w:rsidP="003C2A6A">
      <w:pPr>
        <w:spacing w:after="0"/>
        <w:rPr>
          <w:rFonts w:ascii="Garamond" w:hAnsi="Garamond"/>
          <w:noProof/>
        </w:rPr>
      </w:pPr>
      <w:r w:rsidRPr="000B3B69">
        <w:rPr>
          <w:rStyle w:val="EndnoteReference"/>
          <w:rFonts w:ascii="Garamond" w:hAnsi="Garamond"/>
        </w:rPr>
        <w:endnoteRef/>
      </w:r>
      <w:r w:rsidRPr="000B3B69">
        <w:rPr>
          <w:rFonts w:ascii="Garamond" w:hAnsi="Garamond"/>
        </w:rPr>
        <w:t xml:space="preserve"> Balm. ‘Expeditionary Art’; D. </w:t>
      </w:r>
      <w:r w:rsidRPr="000B3B69">
        <w:rPr>
          <w:rFonts w:ascii="Garamond" w:hAnsi="Garamond"/>
          <w:noProof/>
        </w:rPr>
        <w:t xml:space="preserve">Stoddart, </w:t>
      </w:r>
      <w:r>
        <w:rPr>
          <w:rFonts w:ascii="Garamond" w:hAnsi="Garamond"/>
          <w:noProof/>
        </w:rPr>
        <w:t>‘Geography, Education, Research.’</w:t>
      </w:r>
      <w:r w:rsidRPr="000B3B69">
        <w:rPr>
          <w:rFonts w:ascii="Garamond" w:hAnsi="Garamond"/>
          <w:i/>
          <w:noProof/>
        </w:rPr>
        <w:t>The Geographical Journal</w:t>
      </w:r>
      <w:r w:rsidRPr="000B3B69">
        <w:rPr>
          <w:rFonts w:ascii="Garamond" w:hAnsi="Garamond"/>
          <w:noProof/>
        </w:rPr>
        <w:t xml:space="preserve"> </w:t>
      </w:r>
      <w:r w:rsidRPr="000B3B69">
        <w:rPr>
          <w:rFonts w:ascii="Garamond" w:hAnsi="Garamond"/>
          <w:b/>
          <w:noProof/>
        </w:rPr>
        <w:t>147</w:t>
      </w:r>
      <w:r w:rsidRPr="000B3B69">
        <w:rPr>
          <w:rFonts w:ascii="Garamond" w:hAnsi="Garamond"/>
          <w:noProof/>
        </w:rPr>
        <w:t xml:space="preserve"> (1981), pp. 287-297; B. Smith, </w:t>
      </w:r>
      <w:r w:rsidRPr="000B3B69">
        <w:rPr>
          <w:rFonts w:ascii="Garamond" w:hAnsi="Garamond"/>
          <w:i/>
          <w:noProof/>
        </w:rPr>
        <w:t xml:space="preserve">Imagining the Pacific in the Wake of the Cook Voyages </w:t>
      </w:r>
      <w:r w:rsidRPr="000B3B69">
        <w:rPr>
          <w:rFonts w:ascii="Garamond" w:hAnsi="Garamond"/>
          <w:noProof/>
        </w:rPr>
        <w:t xml:space="preserve">(Melbourne, Melbourne University Press, 1992); B. </w:t>
      </w:r>
      <w:bookmarkStart w:id="7" w:name="_ENREF_323"/>
      <w:r w:rsidRPr="000B3B69">
        <w:rPr>
          <w:rFonts w:ascii="Garamond" w:hAnsi="Garamond"/>
          <w:noProof/>
        </w:rPr>
        <w:t xml:space="preserve">Smith, </w:t>
      </w:r>
      <w:r w:rsidRPr="000B3B69">
        <w:rPr>
          <w:rFonts w:ascii="Garamond" w:hAnsi="Garamond"/>
          <w:i/>
          <w:noProof/>
        </w:rPr>
        <w:t xml:space="preserve">European Vision and the South Pacific 1768-1850: A Study in the History of Art and Ideas </w:t>
      </w:r>
      <w:r w:rsidRPr="000B3B69">
        <w:rPr>
          <w:rFonts w:ascii="Garamond" w:hAnsi="Garamond"/>
          <w:noProof/>
        </w:rPr>
        <w:t>(New Haven and London, 1988).</w:t>
      </w:r>
      <w:bookmarkEnd w:id="7"/>
    </w:p>
  </w:endnote>
  <w:endnote w:id="25">
    <w:p w14:paraId="77176A06" w14:textId="5DCE0638" w:rsidR="00BA2EAB" w:rsidRPr="000B3B69" w:rsidRDefault="00BA2EAB" w:rsidP="00F80B1A">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P. Simpson, </w:t>
      </w:r>
      <w:r w:rsidRPr="000B3B69">
        <w:rPr>
          <w:rFonts w:ascii="Garamond" w:eastAsiaTheme="minorEastAsia" w:hAnsi="Garamond" w:cs="Times"/>
          <w:color w:val="262626"/>
        </w:rPr>
        <w:t xml:space="preserve">‘Apprehending everyday rhythms: Rhythmanalysis, time-lapse photography, and the space-times of street performance’. </w:t>
      </w:r>
      <w:r w:rsidRPr="005D2FFA">
        <w:rPr>
          <w:rFonts w:ascii="Garamond" w:eastAsiaTheme="minorEastAsia" w:hAnsi="Garamond" w:cs="Times"/>
          <w:i/>
          <w:color w:val="262626"/>
        </w:rPr>
        <w:t>Cultural Geographies</w:t>
      </w:r>
      <w:r w:rsidRPr="000B3B69">
        <w:rPr>
          <w:rFonts w:ascii="Garamond" w:eastAsiaTheme="minorEastAsia" w:hAnsi="Garamond" w:cs="Times"/>
          <w:color w:val="262626"/>
        </w:rPr>
        <w:t xml:space="preserve">. (2012) </w:t>
      </w:r>
      <w:r w:rsidRPr="000B3B69">
        <w:rPr>
          <w:rFonts w:ascii="Garamond" w:eastAsiaTheme="minorEastAsia" w:hAnsi="Garamond" w:cs="Times"/>
          <w:b/>
          <w:color w:val="262626"/>
        </w:rPr>
        <w:t>19</w:t>
      </w:r>
      <w:r w:rsidRPr="000B3B69">
        <w:rPr>
          <w:rFonts w:ascii="Garamond" w:eastAsiaTheme="minorEastAsia" w:hAnsi="Garamond" w:cs="Times"/>
          <w:color w:val="262626"/>
        </w:rPr>
        <w:t>, 4, pp. 423-445;</w:t>
      </w:r>
      <w:r w:rsidR="003A25D8">
        <w:rPr>
          <w:rFonts w:ascii="Garamond" w:eastAsiaTheme="minorEastAsia" w:hAnsi="Garamond" w:cs="Times"/>
          <w:color w:val="262626"/>
        </w:rPr>
        <w:t xml:space="preserve"> </w:t>
      </w:r>
      <w:r w:rsidRPr="000B3B69">
        <w:rPr>
          <w:rFonts w:ascii="Garamond" w:hAnsi="Garamond"/>
        </w:rPr>
        <w:t xml:space="preserve">P. Simpson,  ‘So, as you can see…: some reflections on the utility of video methodologies in the study of embodied practices’. </w:t>
      </w:r>
      <w:r w:rsidRPr="000B3B69">
        <w:rPr>
          <w:rFonts w:ascii="Garamond" w:hAnsi="Garamond"/>
          <w:i/>
        </w:rPr>
        <w:t xml:space="preserve">Area </w:t>
      </w:r>
      <w:r w:rsidRPr="000B3B69">
        <w:rPr>
          <w:rFonts w:ascii="Garamond" w:hAnsi="Garamond"/>
          <w:b/>
          <w:i/>
        </w:rPr>
        <w:t>43</w:t>
      </w:r>
      <w:r w:rsidRPr="000B3B69">
        <w:rPr>
          <w:rFonts w:ascii="Garamond" w:hAnsi="Garamond"/>
          <w:i/>
        </w:rPr>
        <w:t xml:space="preserve"> </w:t>
      </w:r>
      <w:r w:rsidRPr="000B3B69">
        <w:rPr>
          <w:rFonts w:ascii="Garamond" w:hAnsi="Garamond"/>
        </w:rPr>
        <w:t>(2011), pp. 343-352;</w:t>
      </w:r>
    </w:p>
    <w:p w14:paraId="584B5CB1" w14:textId="77777777" w:rsidR="00BA2EAB" w:rsidRPr="000B3B69" w:rsidRDefault="00BA2EAB" w:rsidP="00F80B1A">
      <w:pPr>
        <w:pStyle w:val="EndnoteText"/>
        <w:rPr>
          <w:rFonts w:ascii="Garamond" w:hAnsi="Garamond"/>
        </w:rPr>
      </w:pPr>
      <w:r w:rsidRPr="000B3B69">
        <w:rPr>
          <w:rFonts w:ascii="Garamond" w:hAnsi="Garamond"/>
        </w:rPr>
        <w:t xml:space="preserve">B.L. </w:t>
      </w:r>
      <w:r w:rsidRPr="000B3B69">
        <w:rPr>
          <w:rFonts w:ascii="Garamond" w:hAnsi="Garamond"/>
          <w:noProof/>
        </w:rPr>
        <w:t xml:space="preserve">Garrett, ‘Worlds through glass: photography and video as geographic method’, in  K. Ward, ed. </w:t>
      </w:r>
      <w:r w:rsidRPr="000B3B69">
        <w:rPr>
          <w:rFonts w:ascii="Garamond" w:hAnsi="Garamond"/>
          <w:i/>
          <w:noProof/>
        </w:rPr>
        <w:t xml:space="preserve">Researching the City </w:t>
      </w:r>
      <w:r w:rsidRPr="000B3B69">
        <w:rPr>
          <w:rFonts w:ascii="Garamond" w:hAnsi="Garamond"/>
          <w:noProof/>
        </w:rPr>
        <w:t>(London, Sage, 2013).</w:t>
      </w:r>
    </w:p>
  </w:endnote>
  <w:endnote w:id="26">
    <w:p w14:paraId="36E4F2E7" w14:textId="35D8672C" w:rsidR="00BA2EAB" w:rsidRDefault="00BA2EAB">
      <w:pPr>
        <w:pStyle w:val="EndnoteText"/>
      </w:pPr>
      <w:r>
        <w:rPr>
          <w:rStyle w:val="EndnoteReference"/>
        </w:rPr>
        <w:endnoteRef/>
      </w:r>
      <w:r>
        <w:t xml:space="preserve"> </w:t>
      </w:r>
      <w:r w:rsidRPr="000B3B69">
        <w:rPr>
          <w:rFonts w:ascii="Garamond" w:hAnsi="Garamond"/>
          <w:noProof/>
        </w:rPr>
        <w:t>Tuan, ‘Literature and Geography</w:t>
      </w:r>
      <w:r>
        <w:rPr>
          <w:rFonts w:ascii="Garamond" w:hAnsi="Garamond"/>
          <w:noProof/>
        </w:rPr>
        <w:t>.’</w:t>
      </w:r>
    </w:p>
  </w:endnote>
  <w:endnote w:id="27">
    <w:p w14:paraId="5E2FDD86" w14:textId="77777777" w:rsidR="00BA2EAB" w:rsidRPr="000B3B69" w:rsidRDefault="00BA2EAB" w:rsidP="00F80B1A">
      <w:pPr>
        <w:pStyle w:val="normal0"/>
        <w:spacing w:line="240" w:lineRule="auto"/>
        <w:rPr>
          <w:rFonts w:ascii="Garamond" w:hAnsi="Garamond"/>
          <w:noProof/>
          <w:sz w:val="24"/>
        </w:rPr>
      </w:pPr>
      <w:r w:rsidRPr="000B3B69">
        <w:rPr>
          <w:rStyle w:val="EndnoteReference"/>
          <w:rFonts w:ascii="Garamond" w:hAnsi="Garamond"/>
          <w:sz w:val="24"/>
        </w:rPr>
        <w:endnoteRef/>
      </w:r>
      <w:r w:rsidRPr="000B3B69">
        <w:rPr>
          <w:rFonts w:ascii="Garamond" w:hAnsi="Garamond"/>
          <w:sz w:val="24"/>
        </w:rPr>
        <w:t xml:space="preserve"> S. </w:t>
      </w:r>
      <w:r w:rsidRPr="000B3B69">
        <w:rPr>
          <w:rFonts w:ascii="Garamond" w:hAnsi="Garamond"/>
          <w:noProof/>
          <w:sz w:val="24"/>
        </w:rPr>
        <w:t xml:space="preserve">Merchant, ‘The Body and the Senses: Visual Methods, Videography and the Submarine Sensorium’, </w:t>
      </w:r>
      <w:r w:rsidRPr="000B3B69">
        <w:rPr>
          <w:rFonts w:ascii="Garamond" w:hAnsi="Garamond"/>
          <w:i/>
          <w:noProof/>
          <w:sz w:val="24"/>
        </w:rPr>
        <w:t>Body &amp; Society,</w:t>
      </w:r>
      <w:r w:rsidRPr="000B3B69">
        <w:rPr>
          <w:rFonts w:ascii="Garamond" w:hAnsi="Garamond"/>
          <w:noProof/>
          <w:sz w:val="24"/>
        </w:rPr>
        <w:t xml:space="preserve"> </w:t>
      </w:r>
      <w:r w:rsidRPr="000B3B69">
        <w:rPr>
          <w:rFonts w:ascii="Garamond" w:hAnsi="Garamond"/>
          <w:b/>
          <w:noProof/>
          <w:sz w:val="24"/>
        </w:rPr>
        <w:t xml:space="preserve">17 </w:t>
      </w:r>
      <w:r w:rsidRPr="000B3B69">
        <w:rPr>
          <w:rFonts w:ascii="Garamond" w:hAnsi="Garamond"/>
          <w:noProof/>
          <w:sz w:val="24"/>
        </w:rPr>
        <w:t xml:space="preserve">(2011), pp. 53-72; E.R. Straughan ‘Touched by water: The body in scuba diving’, </w:t>
      </w:r>
      <w:r w:rsidRPr="000B3B69">
        <w:rPr>
          <w:rFonts w:ascii="Garamond" w:hAnsi="Garamond"/>
          <w:i/>
          <w:noProof/>
          <w:sz w:val="24"/>
        </w:rPr>
        <w:t xml:space="preserve">Emotion, Space and Society </w:t>
      </w:r>
      <w:r w:rsidRPr="000B3B69">
        <w:rPr>
          <w:rFonts w:ascii="Garamond" w:hAnsi="Garamond"/>
          <w:b/>
          <w:noProof/>
          <w:sz w:val="24"/>
        </w:rPr>
        <w:t xml:space="preserve">5 </w:t>
      </w:r>
      <w:r w:rsidRPr="000B3B69">
        <w:rPr>
          <w:rFonts w:ascii="Garamond" w:hAnsi="Garamond"/>
          <w:noProof/>
          <w:sz w:val="24"/>
        </w:rPr>
        <w:t xml:space="preserve">(2012), pp. 19-26. </w:t>
      </w:r>
    </w:p>
  </w:endnote>
  <w:endnote w:id="28">
    <w:p w14:paraId="70FF8E17" w14:textId="77777777" w:rsidR="00BA2EAB" w:rsidRPr="000B3B69" w:rsidRDefault="00BA2EAB" w:rsidP="00F80B1A">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H. Scalway, ‘Patois of Pattern’, </w:t>
      </w:r>
      <w:r w:rsidRPr="000B3B69">
        <w:rPr>
          <w:rFonts w:ascii="Garamond" w:hAnsi="Garamond"/>
          <w:i/>
        </w:rPr>
        <w:t>Cultural Geographies</w:t>
      </w:r>
      <w:r w:rsidRPr="000B3B69">
        <w:rPr>
          <w:rFonts w:ascii="Garamond" w:hAnsi="Garamond"/>
        </w:rPr>
        <w:t xml:space="preserve"> </w:t>
      </w:r>
      <w:r w:rsidRPr="000B3B69">
        <w:rPr>
          <w:rFonts w:ascii="Garamond" w:hAnsi="Garamond"/>
          <w:b/>
        </w:rPr>
        <w:t>13</w:t>
      </w:r>
      <w:r w:rsidRPr="000B3B69">
        <w:rPr>
          <w:rFonts w:ascii="Garamond" w:hAnsi="Garamond"/>
        </w:rPr>
        <w:t xml:space="preserve"> (2006), pp. 451- 457.</w:t>
      </w:r>
    </w:p>
  </w:endnote>
  <w:endnote w:id="29">
    <w:p w14:paraId="16FAEC03" w14:textId="77777777" w:rsidR="00BA2EAB" w:rsidRPr="000B3B69" w:rsidRDefault="00BA2EAB" w:rsidP="00F80B1A">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Crang, ‘After a Fashion’, Scalway, ‘Patois of Pattern.’</w:t>
      </w:r>
    </w:p>
  </w:endnote>
  <w:endnote w:id="30">
    <w:p w14:paraId="333CF90C" w14:textId="77777777" w:rsidR="00BA2EAB" w:rsidRPr="000B3B69" w:rsidRDefault="00BA2EAB" w:rsidP="00F80B1A">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Scal</w:t>
      </w:r>
      <w:r>
        <w:rPr>
          <w:rFonts w:ascii="Garamond" w:hAnsi="Garamond"/>
        </w:rPr>
        <w:t>way, ‘Patois of Pattern,’ p.455-456.</w:t>
      </w:r>
    </w:p>
  </w:endnote>
  <w:endnote w:id="31">
    <w:p w14:paraId="4E117F08" w14:textId="77777777" w:rsidR="00BA2EAB" w:rsidRPr="000B3B69" w:rsidRDefault="00BA2EAB" w:rsidP="00FF0370">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D. Massey, </w:t>
      </w:r>
      <w:r w:rsidRPr="000B3B69">
        <w:rPr>
          <w:rFonts w:ascii="Garamond" w:hAnsi="Garamond"/>
          <w:i/>
        </w:rPr>
        <w:t xml:space="preserve">For Space </w:t>
      </w:r>
      <w:r w:rsidRPr="000B3B69">
        <w:rPr>
          <w:rFonts w:ascii="Garamond" w:hAnsi="Garamond"/>
        </w:rPr>
        <w:t xml:space="preserve">(London, Sage, 2005). T. Ingold, </w:t>
      </w:r>
      <w:r w:rsidRPr="000B3B69">
        <w:rPr>
          <w:rFonts w:ascii="Garamond" w:hAnsi="Garamond"/>
          <w:i/>
        </w:rPr>
        <w:t>Lines: A Brief History</w:t>
      </w:r>
      <w:r w:rsidRPr="000B3B69">
        <w:rPr>
          <w:rFonts w:ascii="Garamond" w:hAnsi="Garamond"/>
        </w:rPr>
        <w:t xml:space="preserve"> (London, Routledge, 2007); T. </w:t>
      </w:r>
      <w:r w:rsidRPr="000B3B69">
        <w:rPr>
          <w:rFonts w:ascii="Garamond" w:hAnsi="Garamond" w:cs="Arial"/>
        </w:rPr>
        <w:t>Cresswell,  ‘Place</w:t>
      </w:r>
      <w:r>
        <w:rPr>
          <w:rFonts w:ascii="Garamond" w:hAnsi="Garamond" w:cs="Arial"/>
        </w:rPr>
        <w:t>,’</w:t>
      </w:r>
      <w:r w:rsidRPr="000B3B69">
        <w:rPr>
          <w:rFonts w:ascii="Garamond" w:hAnsi="Garamond" w:cs="Arial"/>
        </w:rPr>
        <w:t xml:space="preserve">in N. Thrift, et al. eds., </w:t>
      </w:r>
      <w:r w:rsidRPr="000B3B69">
        <w:rPr>
          <w:rFonts w:ascii="Garamond" w:hAnsi="Garamond" w:cs="Arial"/>
          <w:i/>
        </w:rPr>
        <w:t xml:space="preserve">The International Encyclopedia of Human Geography </w:t>
      </w:r>
      <w:r w:rsidRPr="000B3B69">
        <w:rPr>
          <w:rFonts w:ascii="Garamond" w:hAnsi="Garamond" w:cs="Arial"/>
        </w:rPr>
        <w:t>(Elseveir, 2009); T. Cresswell, T. ‘Place’, in R. Lee et al., eds</w:t>
      </w:r>
      <w:r w:rsidRPr="000B3B69">
        <w:rPr>
          <w:rFonts w:ascii="Garamond" w:hAnsi="Garamond" w:cs="Arial"/>
          <w:i/>
        </w:rPr>
        <w:t>. Sage Handbook of Human Geography</w:t>
      </w:r>
      <w:r w:rsidRPr="000B3B69">
        <w:rPr>
          <w:rFonts w:ascii="Garamond" w:hAnsi="Garamond" w:cs="Arial"/>
        </w:rPr>
        <w:t xml:space="preserve"> (London, Sage, 2014).</w:t>
      </w:r>
    </w:p>
  </w:endnote>
  <w:endnote w:id="32">
    <w:p w14:paraId="2125F35A"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T. Cresswell, ‘Place’ (Sage), unpaginated.</w:t>
      </w:r>
    </w:p>
  </w:endnote>
  <w:endnote w:id="33">
    <w:p w14:paraId="45B77F3B" w14:textId="5326382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C. DeSilvey, ‘Making Sense of Transience: An Anticipatory History</w:t>
      </w:r>
      <w:r>
        <w:rPr>
          <w:rFonts w:ascii="Garamond" w:hAnsi="Garamond"/>
        </w:rPr>
        <w:t>.’</w:t>
      </w:r>
      <w:r w:rsidRPr="000B3B69">
        <w:rPr>
          <w:rFonts w:ascii="Garamond" w:hAnsi="Garamond"/>
        </w:rPr>
        <w:t xml:space="preserve"> </w:t>
      </w:r>
      <w:r w:rsidRPr="000B3B69">
        <w:rPr>
          <w:rFonts w:ascii="Garamond" w:hAnsi="Garamond"/>
          <w:i/>
        </w:rPr>
        <w:t xml:space="preserve">Cultural Geographies </w:t>
      </w:r>
      <w:r w:rsidRPr="000B3B69">
        <w:rPr>
          <w:rFonts w:ascii="Garamond" w:hAnsi="Garamond"/>
          <w:b/>
        </w:rPr>
        <w:t xml:space="preserve">19 </w:t>
      </w:r>
      <w:r w:rsidRPr="000B3B69">
        <w:rPr>
          <w:rFonts w:ascii="Garamond" w:hAnsi="Garamond"/>
        </w:rPr>
        <w:t>(2012), pp. 31-54; D. Matless, ‘Describing Landscape: Regional Sites</w:t>
      </w:r>
      <w:r>
        <w:rPr>
          <w:rFonts w:ascii="Garamond" w:hAnsi="Garamond"/>
        </w:rPr>
        <w:t>.’</w:t>
      </w:r>
      <w:r w:rsidRPr="000B3B69">
        <w:rPr>
          <w:rFonts w:ascii="Garamond" w:hAnsi="Garamond"/>
        </w:rPr>
        <w:t xml:space="preserve"> </w:t>
      </w:r>
      <w:r w:rsidRPr="000B3B69">
        <w:rPr>
          <w:rFonts w:ascii="Garamond" w:hAnsi="Garamond"/>
          <w:i/>
        </w:rPr>
        <w:t>Performance Research</w:t>
      </w:r>
      <w:r w:rsidRPr="000B3B69">
        <w:rPr>
          <w:rFonts w:ascii="Garamond" w:hAnsi="Garamond"/>
        </w:rPr>
        <w:t xml:space="preserve"> </w:t>
      </w:r>
      <w:r w:rsidRPr="000B3B69">
        <w:rPr>
          <w:rFonts w:ascii="Garamond" w:hAnsi="Garamond"/>
          <w:b/>
        </w:rPr>
        <w:t>15</w:t>
      </w:r>
      <w:r w:rsidRPr="000B3B69">
        <w:rPr>
          <w:rFonts w:ascii="Garamond" w:hAnsi="Garamond"/>
        </w:rPr>
        <w:t xml:space="preserve"> (2010), pp. 72-82; F. MacDonald, ‘The ruins of Erskine Beveridge</w:t>
      </w:r>
      <w:r>
        <w:rPr>
          <w:rFonts w:ascii="Garamond" w:hAnsi="Garamond"/>
        </w:rPr>
        <w:t>.’</w:t>
      </w:r>
      <w:r w:rsidRPr="000B3B69">
        <w:rPr>
          <w:rFonts w:ascii="Garamond" w:hAnsi="Garamond"/>
        </w:rPr>
        <w:t xml:space="preserve"> </w:t>
      </w:r>
      <w:r w:rsidRPr="000B3B69">
        <w:rPr>
          <w:rFonts w:ascii="Garamond" w:hAnsi="Garamond"/>
          <w:i/>
        </w:rPr>
        <w:t>Transactions of the Institute of British Geographers</w:t>
      </w:r>
      <w:r w:rsidRPr="000B3B69">
        <w:rPr>
          <w:rFonts w:ascii="Garamond" w:hAnsi="Garamond"/>
        </w:rPr>
        <w:t xml:space="preserve">  (2013) online first: DOI: 10.1111/tran.12042</w:t>
      </w:r>
    </w:p>
  </w:endnote>
  <w:endnote w:id="34">
    <w:p w14:paraId="7EFD52B8" w14:textId="5052EFD2" w:rsidR="00BA2EAB" w:rsidRPr="00221827"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Pr>
          <w:rFonts w:ascii="Garamond" w:hAnsi="Garamond"/>
        </w:rPr>
        <w:t xml:space="preserve">D. </w:t>
      </w:r>
      <w:r w:rsidRPr="000B3B69">
        <w:rPr>
          <w:rFonts w:ascii="Garamond" w:hAnsi="Garamond"/>
        </w:rPr>
        <w:t xml:space="preserve">Harvey </w:t>
      </w:r>
      <w:r>
        <w:rPr>
          <w:rFonts w:ascii="Garamond" w:hAnsi="Garamond"/>
          <w:i/>
        </w:rPr>
        <w:t xml:space="preserve">The Condition of Postmodernity </w:t>
      </w:r>
      <w:r>
        <w:rPr>
          <w:rFonts w:ascii="Garamond" w:hAnsi="Garamond"/>
        </w:rPr>
        <w:t xml:space="preserve">(London, Wiley-Blackwell, 1991); D. </w:t>
      </w:r>
      <w:r w:rsidRPr="000B3B69">
        <w:rPr>
          <w:rFonts w:ascii="Garamond" w:hAnsi="Garamond"/>
        </w:rPr>
        <w:t xml:space="preserve">Gregory </w:t>
      </w:r>
      <w:r>
        <w:rPr>
          <w:rFonts w:ascii="Garamond" w:hAnsi="Garamond"/>
          <w:i/>
        </w:rPr>
        <w:t>Geography Imaginations</w:t>
      </w:r>
      <w:r>
        <w:rPr>
          <w:rFonts w:ascii="Garamond" w:hAnsi="Garamond"/>
        </w:rPr>
        <w:t xml:space="preserve"> (Oxford, Blackwell). </w:t>
      </w:r>
    </w:p>
  </w:endnote>
  <w:endnote w:id="35">
    <w:p w14:paraId="21F48904"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M. </w:t>
      </w:r>
      <w:r w:rsidRPr="000B3B69">
        <w:rPr>
          <w:rFonts w:ascii="Garamond" w:hAnsi="Garamond"/>
          <w:noProof/>
        </w:rPr>
        <w:t>Pearson and M. Shanks,</w:t>
      </w:r>
      <w:r w:rsidRPr="000B3B69">
        <w:rPr>
          <w:rFonts w:ascii="Garamond" w:hAnsi="Garamond"/>
          <w:i/>
          <w:noProof/>
        </w:rPr>
        <w:t>Theatre/Archaeology: Disciplinary Dialogues</w:t>
      </w:r>
      <w:r w:rsidRPr="000B3B69">
        <w:rPr>
          <w:rFonts w:ascii="Garamond" w:hAnsi="Garamond"/>
          <w:noProof/>
        </w:rPr>
        <w:t xml:space="preserve"> (London, Routledge, 2001); </w:t>
      </w:r>
      <w:r w:rsidRPr="000B3B69">
        <w:rPr>
          <w:rFonts w:ascii="Garamond" w:hAnsi="Garamond"/>
        </w:rPr>
        <w:t xml:space="preserve">M. </w:t>
      </w:r>
      <w:r w:rsidRPr="000B3B69">
        <w:rPr>
          <w:rFonts w:ascii="Garamond" w:hAnsi="Garamond"/>
          <w:noProof/>
        </w:rPr>
        <w:t xml:space="preserve">Pearson, </w:t>
      </w:r>
      <w:r w:rsidRPr="000B3B69">
        <w:rPr>
          <w:rFonts w:ascii="Garamond" w:hAnsi="Garamond"/>
          <w:i/>
          <w:noProof/>
        </w:rPr>
        <w:t xml:space="preserve">In Comes I: Performance, Memory and Landscape </w:t>
      </w:r>
      <w:r w:rsidRPr="000B3B69">
        <w:rPr>
          <w:rFonts w:ascii="Garamond" w:hAnsi="Garamond"/>
          <w:noProof/>
        </w:rPr>
        <w:t>(Exeter, Exeter University Press, 2007</w:t>
      </w:r>
      <w:r w:rsidRPr="000B3B69">
        <w:rPr>
          <w:rFonts w:ascii="Garamond" w:hAnsi="Garamond"/>
        </w:rPr>
        <w:t>).</w:t>
      </w:r>
    </w:p>
  </w:endnote>
  <w:endnote w:id="36">
    <w:p w14:paraId="3D39294F"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Darby, ‘Geographical Description’.</w:t>
      </w:r>
    </w:p>
  </w:endnote>
  <w:endnote w:id="37">
    <w:p w14:paraId="31193032"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A.  Pred. ‘</w:t>
      </w:r>
      <w:r w:rsidRPr="000B3B69">
        <w:rPr>
          <w:rFonts w:ascii="Garamond" w:hAnsi="Garamond"/>
          <w:i/>
          <w:iCs/>
        </w:rPr>
        <w:t>Recognizing European Modernities : a montage of the present</w:t>
      </w:r>
      <w:r w:rsidRPr="000B3B69">
        <w:rPr>
          <w:rFonts w:ascii="Garamond" w:hAnsi="Garamond"/>
        </w:rPr>
        <w:t xml:space="preserve"> (Cambridge, Cambridge University Press, 1995).</w:t>
      </w:r>
    </w:p>
  </w:endnote>
  <w:endnote w:id="38">
    <w:p w14:paraId="2EFF787F" w14:textId="7D7BA726" w:rsidR="00BA2EAB" w:rsidRPr="00E959EB"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Pr>
          <w:rFonts w:ascii="Garamond" w:hAnsi="Garamond"/>
        </w:rPr>
        <w:t xml:space="preserve">S. Daniels, </w:t>
      </w:r>
      <w:r>
        <w:rPr>
          <w:rFonts w:ascii="Garamond" w:hAnsi="Garamond"/>
          <w:i/>
        </w:rPr>
        <w:t xml:space="preserve">Fields of Vision. </w:t>
      </w:r>
      <w:r>
        <w:rPr>
          <w:rFonts w:ascii="Garamond" w:hAnsi="Garamond"/>
        </w:rPr>
        <w:t>(London, Polity Press, 1994).</w:t>
      </w:r>
    </w:p>
  </w:endnote>
  <w:endnote w:id="39">
    <w:p w14:paraId="11D64026" w14:textId="3AE05C29" w:rsidR="00BA2EAB" w:rsidRPr="00FA6BA6" w:rsidRDefault="00BA2EAB">
      <w:pPr>
        <w:pStyle w:val="EndnoteText"/>
        <w:rPr>
          <w:rFonts w:ascii="Garamond" w:hAnsi="Garamond"/>
        </w:rPr>
      </w:pPr>
      <w:r>
        <w:rPr>
          <w:rStyle w:val="EndnoteReference"/>
        </w:rPr>
        <w:endnoteRef/>
      </w:r>
      <w:r>
        <w:t xml:space="preserve"> </w:t>
      </w:r>
      <w:r w:rsidRPr="00FA6BA6">
        <w:rPr>
          <w:rFonts w:ascii="Garamond" w:hAnsi="Garamond"/>
        </w:rPr>
        <w:t xml:space="preserve">B. Smith. </w:t>
      </w:r>
      <w:r w:rsidRPr="00FA6BA6">
        <w:rPr>
          <w:rFonts w:ascii="Garamond" w:hAnsi="Garamond"/>
          <w:i/>
        </w:rPr>
        <w:t xml:space="preserve">Imagining the Pacific. In the Wake of the Cook Voyages. </w:t>
      </w:r>
      <w:r w:rsidRPr="00FA6BA6">
        <w:rPr>
          <w:rFonts w:ascii="Garamond" w:hAnsi="Garamond"/>
        </w:rPr>
        <w:t>(</w:t>
      </w:r>
      <w:r>
        <w:rPr>
          <w:rFonts w:ascii="Garamond" w:hAnsi="Garamond"/>
        </w:rPr>
        <w:t>New Haven, Yale University Press, 1992). Till, ‘Memory’.</w:t>
      </w:r>
    </w:p>
  </w:endnote>
  <w:endnote w:id="40">
    <w:p w14:paraId="79FC0921" w14:textId="633FF45B"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Till and Jonker</w:t>
      </w:r>
      <w:r>
        <w:rPr>
          <w:rFonts w:ascii="Garamond" w:hAnsi="Garamond"/>
        </w:rPr>
        <w:t>, ‘Mapping and Excavating’.</w:t>
      </w:r>
    </w:p>
  </w:endnote>
  <w:endnote w:id="41">
    <w:p w14:paraId="54F280C8" w14:textId="77777777" w:rsidR="00BA2EAB" w:rsidRPr="000B3B69" w:rsidRDefault="00BA2EAB" w:rsidP="000B3B69">
      <w:pPr>
        <w:spacing w:after="0"/>
        <w:ind w:left="720" w:hanging="720"/>
        <w:rPr>
          <w:rFonts w:ascii="Garamond" w:hAnsi="Garamond"/>
          <w:noProof/>
        </w:rPr>
      </w:pPr>
      <w:r w:rsidRPr="000B3B69">
        <w:rPr>
          <w:rStyle w:val="EndnoteReference"/>
          <w:rFonts w:ascii="Garamond" w:hAnsi="Garamond"/>
        </w:rPr>
        <w:endnoteRef/>
      </w:r>
      <w:r w:rsidRPr="000B3B69">
        <w:rPr>
          <w:rFonts w:ascii="Garamond" w:hAnsi="Garamond"/>
        </w:rPr>
        <w:t xml:space="preserve"> K. Till, ed. </w:t>
      </w:r>
      <w:r w:rsidRPr="000B3B69">
        <w:rPr>
          <w:rFonts w:ascii="Garamond" w:hAnsi="Garamond"/>
          <w:i/>
          <w:noProof/>
        </w:rPr>
        <w:t>Mapping Spectral Traces</w:t>
      </w:r>
      <w:r w:rsidRPr="000B3B69">
        <w:rPr>
          <w:rFonts w:ascii="Garamond" w:hAnsi="Garamond"/>
          <w:noProof/>
        </w:rPr>
        <w:t xml:space="preserve"> (Virgina, Virgina Tech, 2010). </w:t>
      </w:r>
    </w:p>
  </w:endnote>
  <w:endnote w:id="42">
    <w:p w14:paraId="1C674C6C" w14:textId="6B40CD39"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See also C. De Silvey. ‘Memory in Motion: Soundings from Milltown, Montana.’ </w:t>
      </w:r>
      <w:r w:rsidRPr="000B3B69">
        <w:rPr>
          <w:rFonts w:ascii="Garamond" w:hAnsi="Garamond"/>
          <w:i/>
        </w:rPr>
        <w:t xml:space="preserve">Social and Cultural Geography, </w:t>
      </w:r>
      <w:r w:rsidRPr="000B3B69">
        <w:rPr>
          <w:rFonts w:ascii="Garamond" w:hAnsi="Garamond"/>
          <w:b/>
        </w:rPr>
        <w:t>11</w:t>
      </w:r>
      <w:r w:rsidRPr="000B3B69">
        <w:rPr>
          <w:rFonts w:ascii="Garamond" w:hAnsi="Garamond"/>
        </w:rPr>
        <w:t xml:space="preserve">, 5, (2010), 491-510. </w:t>
      </w:r>
    </w:p>
  </w:endnote>
  <w:endnote w:id="43">
    <w:p w14:paraId="2D8FD218" w14:textId="79121468" w:rsidR="00BA2EAB" w:rsidRPr="003A25D8"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Pr>
          <w:rFonts w:ascii="Garamond" w:hAnsi="Garamond"/>
        </w:rPr>
        <w:t xml:space="preserve">M. Zebracki, ‘Engaging Geographies of Public Art.’ </w:t>
      </w:r>
      <w:r>
        <w:rPr>
          <w:rFonts w:ascii="Garamond" w:hAnsi="Garamond"/>
          <w:i/>
        </w:rPr>
        <w:t xml:space="preserve">Social and Cultural Geography, </w:t>
      </w:r>
      <w:r w:rsidRPr="00D844B0">
        <w:rPr>
          <w:rFonts w:ascii="Garamond" w:hAnsi="Garamond"/>
          <w:b/>
        </w:rPr>
        <w:t>13</w:t>
      </w:r>
      <w:r>
        <w:rPr>
          <w:rFonts w:ascii="Garamond" w:hAnsi="Garamond"/>
        </w:rPr>
        <w:t xml:space="preserve">, 7, (2012), 735-758; K.Askins and R. Pain. ‘Contact Zones: Participation, Materiality and the </w:t>
      </w:r>
      <w:r w:rsidRPr="003A25D8">
        <w:rPr>
          <w:rFonts w:ascii="Garamond" w:hAnsi="Garamond"/>
        </w:rPr>
        <w:t xml:space="preserve">Messiness of Interaction.’ </w:t>
      </w:r>
      <w:r w:rsidRPr="003A25D8">
        <w:rPr>
          <w:rFonts w:ascii="Garamond" w:hAnsi="Garamond"/>
          <w:i/>
        </w:rPr>
        <w:t xml:space="preserve">Environment and Planning D: Society and Space, </w:t>
      </w:r>
      <w:r w:rsidRPr="003A25D8">
        <w:rPr>
          <w:rFonts w:ascii="Garamond" w:hAnsi="Garamond"/>
          <w:b/>
        </w:rPr>
        <w:t>29</w:t>
      </w:r>
      <w:r w:rsidRPr="003A25D8">
        <w:rPr>
          <w:rFonts w:ascii="Garamond" w:hAnsi="Garamond"/>
        </w:rPr>
        <w:t xml:space="preserve">, 5, (2011),  803-821. </w:t>
      </w:r>
    </w:p>
  </w:endnote>
  <w:endnote w:id="44">
    <w:p w14:paraId="45A5DE08" w14:textId="3310FEE1" w:rsidR="00BA2EAB" w:rsidRPr="003A25D8" w:rsidRDefault="00BA2EAB">
      <w:pPr>
        <w:pStyle w:val="EndnoteText"/>
        <w:rPr>
          <w:rFonts w:ascii="Garamond" w:hAnsi="Garamond"/>
        </w:rPr>
      </w:pPr>
      <w:r w:rsidRPr="003A25D8">
        <w:rPr>
          <w:rStyle w:val="EndnoteReference"/>
          <w:rFonts w:ascii="Garamond" w:hAnsi="Garamond"/>
        </w:rPr>
        <w:endnoteRef/>
      </w:r>
      <w:r w:rsidRPr="003A25D8">
        <w:rPr>
          <w:rFonts w:ascii="Garamond" w:hAnsi="Garamond"/>
        </w:rPr>
        <w:t xml:space="preserve"> Pratt, G and C. Johnston. ‘Staging Testimony in Nanay.’ </w:t>
      </w:r>
      <w:r w:rsidRPr="003A25D8">
        <w:rPr>
          <w:rFonts w:ascii="Garamond" w:hAnsi="Garamond"/>
          <w:i/>
        </w:rPr>
        <w:t xml:space="preserve">Geographical Review. </w:t>
      </w:r>
      <w:r w:rsidRPr="003A25D8">
        <w:rPr>
          <w:rFonts w:ascii="Garamond" w:hAnsi="Garamond"/>
        </w:rPr>
        <w:t xml:space="preserve"> </w:t>
      </w:r>
      <w:r w:rsidRPr="003A25D8">
        <w:rPr>
          <w:rFonts w:ascii="Garamond" w:hAnsi="Garamond"/>
          <w:b/>
        </w:rPr>
        <w:t>103</w:t>
      </w:r>
      <w:r w:rsidRPr="003A25D8">
        <w:rPr>
          <w:rFonts w:ascii="Garamond" w:hAnsi="Garamond"/>
        </w:rPr>
        <w:t xml:space="preserve">, 2,  (2013), 288-303.  Tolia-Kelly, D. P. ‘Motion/Emotion: Picturing Translocal Landscapes in the </w:t>
      </w:r>
      <w:r w:rsidRPr="003A25D8">
        <w:rPr>
          <w:rFonts w:ascii="Garamond" w:hAnsi="Garamond"/>
          <w:i/>
        </w:rPr>
        <w:t xml:space="preserve">Nurturing Ecologies </w:t>
      </w:r>
      <w:r w:rsidRPr="003A25D8">
        <w:rPr>
          <w:rFonts w:ascii="Garamond" w:hAnsi="Garamond"/>
        </w:rPr>
        <w:t xml:space="preserve"> research project.’ </w:t>
      </w:r>
      <w:r w:rsidRPr="003A25D8">
        <w:rPr>
          <w:rFonts w:ascii="Garamond" w:hAnsi="Garamond"/>
          <w:i/>
        </w:rPr>
        <w:t xml:space="preserve">Mobilities. </w:t>
      </w:r>
      <w:r w:rsidRPr="003A25D8">
        <w:rPr>
          <w:rFonts w:ascii="Garamond" w:hAnsi="Garamond"/>
        </w:rPr>
        <w:t xml:space="preserve"> </w:t>
      </w:r>
      <w:r w:rsidRPr="003A25D8">
        <w:rPr>
          <w:rFonts w:ascii="Garamond" w:hAnsi="Garamond"/>
          <w:b/>
        </w:rPr>
        <w:t>3</w:t>
      </w:r>
      <w:r w:rsidRPr="003A25D8">
        <w:rPr>
          <w:rFonts w:ascii="Garamond" w:hAnsi="Garamond"/>
        </w:rPr>
        <w:t xml:space="preserve">, (1), (2008), 117-140. </w:t>
      </w:r>
    </w:p>
  </w:endnote>
  <w:endnote w:id="45">
    <w:p w14:paraId="0B12E99A" w14:textId="532B56A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Marston and De Leeuw, </w:t>
      </w:r>
      <w:r>
        <w:rPr>
          <w:rFonts w:ascii="Garamond" w:hAnsi="Garamond"/>
        </w:rPr>
        <w:t>‘</w:t>
      </w:r>
      <w:r w:rsidRPr="000B3B69">
        <w:rPr>
          <w:rFonts w:ascii="Garamond" w:hAnsi="Garamond"/>
        </w:rPr>
        <w:t>Creativity and Geography</w:t>
      </w:r>
      <w:r>
        <w:rPr>
          <w:rFonts w:ascii="Garamond" w:hAnsi="Garamond"/>
        </w:rPr>
        <w:t>.’</w:t>
      </w:r>
    </w:p>
  </w:endnote>
  <w:endnote w:id="46">
    <w:p w14:paraId="760B6ECE" w14:textId="77777777" w:rsidR="00BA2EAB" w:rsidRPr="000B3B69" w:rsidRDefault="00BA2EAB" w:rsidP="000B3B69">
      <w:pPr>
        <w:pStyle w:val="normal0"/>
        <w:spacing w:line="240" w:lineRule="auto"/>
        <w:rPr>
          <w:rFonts w:ascii="Garamond" w:hAnsi="Garamond"/>
          <w:noProof/>
          <w:sz w:val="24"/>
        </w:rPr>
      </w:pPr>
      <w:r w:rsidRPr="000B3B69">
        <w:rPr>
          <w:rStyle w:val="EndnoteReference"/>
          <w:rFonts w:ascii="Garamond" w:hAnsi="Garamond"/>
          <w:sz w:val="24"/>
        </w:rPr>
        <w:endnoteRef/>
      </w:r>
      <w:r w:rsidRPr="000B3B69">
        <w:rPr>
          <w:rFonts w:ascii="Garamond" w:hAnsi="Garamond"/>
          <w:sz w:val="24"/>
        </w:rPr>
        <w:t xml:space="preserve"> </w:t>
      </w:r>
      <w:bookmarkStart w:id="8" w:name="_ENREF_54"/>
      <w:r w:rsidRPr="000B3B69">
        <w:rPr>
          <w:rFonts w:ascii="Garamond" w:hAnsi="Garamond"/>
          <w:noProof/>
          <w:sz w:val="24"/>
        </w:rPr>
        <w:t xml:space="preserve">S. Pink, ‘An urban tour: The sensory sociality of ethnographic place-making’, </w:t>
      </w:r>
      <w:r w:rsidRPr="000B3B69">
        <w:rPr>
          <w:rFonts w:ascii="Garamond" w:hAnsi="Garamond"/>
          <w:i/>
          <w:noProof/>
          <w:sz w:val="24"/>
        </w:rPr>
        <w:t>Ethnography,</w:t>
      </w:r>
      <w:r w:rsidRPr="000B3B69">
        <w:rPr>
          <w:rFonts w:ascii="Garamond" w:hAnsi="Garamond"/>
          <w:noProof/>
          <w:sz w:val="24"/>
        </w:rPr>
        <w:t xml:space="preserve"> </w:t>
      </w:r>
      <w:r w:rsidRPr="000B3B69">
        <w:rPr>
          <w:rFonts w:ascii="Garamond" w:hAnsi="Garamond"/>
          <w:b/>
          <w:noProof/>
          <w:sz w:val="24"/>
        </w:rPr>
        <w:t xml:space="preserve">9 </w:t>
      </w:r>
      <w:r w:rsidRPr="000B3B69">
        <w:rPr>
          <w:rFonts w:ascii="Garamond" w:hAnsi="Garamond"/>
          <w:noProof/>
          <w:sz w:val="24"/>
        </w:rPr>
        <w:t>(2008), pp. 175-196.</w:t>
      </w:r>
      <w:bookmarkEnd w:id="8"/>
    </w:p>
  </w:endnote>
  <w:endnote w:id="47">
    <w:p w14:paraId="3F68D9D2" w14:textId="77777777" w:rsidR="00BA2EAB" w:rsidRPr="00E959EB" w:rsidRDefault="00BA2EAB" w:rsidP="001F48B8">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Pr>
          <w:rFonts w:ascii="Garamond" w:hAnsi="Garamond"/>
        </w:rPr>
        <w:t xml:space="preserve">Richard Deacon cited in V. Agarwal, </w:t>
      </w:r>
      <w:r>
        <w:rPr>
          <w:rFonts w:ascii="Garamond" w:hAnsi="Garamond"/>
          <w:i/>
        </w:rPr>
        <w:t>A Sketch Book about Drawing.</w:t>
      </w:r>
      <w:r>
        <w:rPr>
          <w:rFonts w:ascii="Garamond" w:hAnsi="Garamond"/>
        </w:rPr>
        <w:t xml:space="preserve"> Downloaded from, </w:t>
      </w:r>
      <w:hyperlink r:id="rId1" w:history="1">
        <w:r w:rsidRPr="00F25574">
          <w:rPr>
            <w:rStyle w:val="Hyperlink"/>
            <w:rFonts w:ascii="Garamond" w:hAnsi="Garamond"/>
          </w:rPr>
          <w:t>http://www.gsa.ac.uk/media/956631/guide-to-drawing.pdf</w:t>
        </w:r>
      </w:hyperlink>
      <w:r>
        <w:rPr>
          <w:rFonts w:ascii="Garamond" w:hAnsi="Garamond"/>
        </w:rPr>
        <w:t xml:space="preserve"> last accessed 4/11/14. </w:t>
      </w:r>
    </w:p>
  </w:endnote>
  <w:endnote w:id="48">
    <w:p w14:paraId="2AE92F21" w14:textId="5E5F6A6F"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J. Berger, and J. Savage. </w:t>
      </w:r>
      <w:r w:rsidRPr="000B3B69">
        <w:rPr>
          <w:rFonts w:ascii="Garamond" w:hAnsi="Garamond"/>
          <w:i/>
        </w:rPr>
        <w:t xml:space="preserve">Berger on Drawing, </w:t>
      </w:r>
      <w:r w:rsidRPr="000B3B69">
        <w:rPr>
          <w:rFonts w:ascii="Garamond" w:hAnsi="Garamond"/>
        </w:rPr>
        <w:t xml:space="preserve">(Occasional press, 2007). J.L. Nancy. </w:t>
      </w:r>
      <w:r w:rsidRPr="000B3B69">
        <w:rPr>
          <w:rFonts w:ascii="Garamond" w:hAnsi="Garamond"/>
          <w:i/>
        </w:rPr>
        <w:t>The Pleasure of Drawing.</w:t>
      </w:r>
      <w:r w:rsidRPr="000B3B69">
        <w:rPr>
          <w:rFonts w:ascii="Garamond" w:hAnsi="Garamond"/>
        </w:rPr>
        <w:t xml:space="preserve"> (Fordham University Press, 2013); J. Derrida. </w:t>
      </w:r>
      <w:r w:rsidRPr="000B3B69">
        <w:rPr>
          <w:rFonts w:ascii="Garamond" w:hAnsi="Garamond"/>
          <w:i/>
        </w:rPr>
        <w:t xml:space="preserve">Memoirs of the blind: The self portrait and other ruins. </w:t>
      </w:r>
      <w:r w:rsidRPr="000B3B69">
        <w:rPr>
          <w:rFonts w:ascii="Garamond" w:hAnsi="Garamond"/>
        </w:rPr>
        <w:t xml:space="preserve"> (Chicago, University of Chicago Press, 1993); </w:t>
      </w:r>
      <w:r w:rsidRPr="000B3B69">
        <w:rPr>
          <w:rFonts w:ascii="Garamond" w:hAnsi="Garamond"/>
          <w:i/>
        </w:rPr>
        <w:t xml:space="preserve"> </w:t>
      </w:r>
      <w:r w:rsidRPr="000B3B69">
        <w:rPr>
          <w:rFonts w:ascii="Garamond" w:hAnsi="Garamond"/>
        </w:rPr>
        <w:t xml:space="preserve">Taussig, </w:t>
      </w:r>
      <w:r w:rsidRPr="000B3B69">
        <w:rPr>
          <w:rFonts w:ascii="Garamond" w:hAnsi="Garamond"/>
          <w:i/>
        </w:rPr>
        <w:t>I saw I saw this.</w:t>
      </w:r>
    </w:p>
  </w:endnote>
  <w:endnote w:id="49">
    <w:p w14:paraId="606F3D65" w14:textId="700F3020"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J. Berger. “Drawing is Discovery’ . </w:t>
      </w:r>
      <w:r w:rsidRPr="000B3B69">
        <w:rPr>
          <w:rFonts w:ascii="Garamond" w:hAnsi="Garamond"/>
          <w:i/>
        </w:rPr>
        <w:t xml:space="preserve">The New Statesman. </w:t>
      </w:r>
      <w:r w:rsidRPr="000B3B69">
        <w:rPr>
          <w:rFonts w:ascii="Garamond" w:hAnsi="Garamond"/>
        </w:rPr>
        <w:t xml:space="preserve"> 1</w:t>
      </w:r>
      <w:r w:rsidRPr="000B3B69">
        <w:rPr>
          <w:rFonts w:ascii="Garamond" w:hAnsi="Garamond"/>
          <w:vertAlign w:val="superscript"/>
        </w:rPr>
        <w:t>st</w:t>
      </w:r>
      <w:r w:rsidRPr="000B3B69">
        <w:rPr>
          <w:rFonts w:ascii="Garamond" w:hAnsi="Garamond"/>
        </w:rPr>
        <w:t xml:space="preserve"> August 1953, unpaginated. </w:t>
      </w:r>
    </w:p>
  </w:endnote>
  <w:endnote w:id="50">
    <w:p w14:paraId="4F41B38A" w14:textId="58E81293"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Berger, ibid. </w:t>
      </w:r>
    </w:p>
  </w:endnote>
  <w:endnote w:id="51">
    <w:p w14:paraId="048B398F" w14:textId="7232747F"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Berger, </w:t>
      </w:r>
      <w:r w:rsidRPr="000B3B69">
        <w:rPr>
          <w:rFonts w:ascii="Garamond" w:hAnsi="Garamond"/>
          <w:i/>
        </w:rPr>
        <w:t xml:space="preserve">On Drawing, </w:t>
      </w:r>
      <w:r w:rsidRPr="000B3B69">
        <w:rPr>
          <w:rFonts w:ascii="Garamond" w:hAnsi="Garamond"/>
        </w:rPr>
        <w:t xml:space="preserve">42. </w:t>
      </w:r>
    </w:p>
  </w:endnote>
  <w:endnote w:id="52">
    <w:p w14:paraId="5A5636A7" w14:textId="14AC2779"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Berger, </w:t>
      </w:r>
      <w:r w:rsidRPr="000B3B69">
        <w:rPr>
          <w:rFonts w:ascii="Garamond" w:hAnsi="Garamond"/>
          <w:i/>
        </w:rPr>
        <w:t xml:space="preserve">On Drawing, </w:t>
      </w:r>
      <w:r w:rsidRPr="000B3B69">
        <w:rPr>
          <w:rFonts w:ascii="Garamond" w:hAnsi="Garamond"/>
        </w:rPr>
        <w:t>44.</w:t>
      </w:r>
    </w:p>
  </w:endnote>
  <w:endnote w:id="53">
    <w:p w14:paraId="2F80E9D8" w14:textId="58DBE2F2" w:rsidR="00BA2EAB" w:rsidRPr="000B3B69" w:rsidRDefault="00BA2EAB" w:rsidP="000B3B69">
      <w:pPr>
        <w:pStyle w:val="EndnoteText"/>
        <w:rPr>
          <w:rFonts w:ascii="Garamond" w:hAnsi="Garamond"/>
          <w:i/>
        </w:rPr>
      </w:pPr>
      <w:r w:rsidRPr="000B3B69">
        <w:rPr>
          <w:rStyle w:val="EndnoteReference"/>
          <w:rFonts w:ascii="Garamond" w:hAnsi="Garamond"/>
        </w:rPr>
        <w:endnoteRef/>
      </w:r>
      <w:r w:rsidR="003A25D8">
        <w:rPr>
          <w:rFonts w:ascii="Garamond" w:hAnsi="Garamond"/>
        </w:rPr>
        <w:t xml:space="preserve"> </w:t>
      </w:r>
      <w:r w:rsidRPr="000B3B69">
        <w:rPr>
          <w:rFonts w:ascii="Garamond" w:hAnsi="Garamond"/>
        </w:rPr>
        <w:t xml:space="preserve">Taussig, </w:t>
      </w:r>
      <w:r w:rsidRPr="000B3B69">
        <w:rPr>
          <w:rFonts w:ascii="Garamond" w:hAnsi="Garamond"/>
          <w:i/>
        </w:rPr>
        <w:t xml:space="preserve">I swear I saw this, </w:t>
      </w:r>
    </w:p>
  </w:endnote>
  <w:endnote w:id="54">
    <w:p w14:paraId="21ECF26B" w14:textId="5ECC3DCE" w:rsidR="00BA2EAB" w:rsidRPr="00E959EB" w:rsidRDefault="00BA2EAB" w:rsidP="000B3B69">
      <w:pPr>
        <w:pStyle w:val="EndnoteText"/>
        <w:rPr>
          <w:rFonts w:ascii="Garamond" w:hAnsi="Garamond"/>
          <w:i/>
        </w:rPr>
      </w:pPr>
      <w:r w:rsidRPr="000B3B69">
        <w:rPr>
          <w:rStyle w:val="EndnoteReference"/>
          <w:rFonts w:ascii="Garamond" w:hAnsi="Garamond"/>
        </w:rPr>
        <w:endnoteRef/>
      </w:r>
      <w:r w:rsidRPr="000B3B69">
        <w:rPr>
          <w:rFonts w:ascii="Garamond" w:hAnsi="Garamond"/>
        </w:rPr>
        <w:t xml:space="preserve"> Taussig, </w:t>
      </w:r>
      <w:r w:rsidRPr="000B3B69">
        <w:rPr>
          <w:rFonts w:ascii="Garamond" w:hAnsi="Garamond"/>
          <w:i/>
        </w:rPr>
        <w:t>I swear I saw this,</w:t>
      </w:r>
      <w:r>
        <w:rPr>
          <w:rFonts w:ascii="Garamond" w:hAnsi="Garamond"/>
          <w:i/>
        </w:rPr>
        <w:t xml:space="preserve"> </w:t>
      </w:r>
      <w:r w:rsidRPr="00E959EB">
        <w:rPr>
          <w:rFonts w:ascii="Garamond" w:hAnsi="Garamond"/>
        </w:rPr>
        <w:t>p. 23</w:t>
      </w:r>
      <w:r w:rsidRPr="000B3B69">
        <w:rPr>
          <w:rFonts w:ascii="Garamond" w:hAnsi="Garamond"/>
        </w:rPr>
        <w:t>.</w:t>
      </w:r>
    </w:p>
  </w:endnote>
  <w:endnote w:id="55">
    <w:p w14:paraId="0DC91D3D"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J. Fish and S. Scrivener, ‘Amplifying the Mind’s Eye: Sketching and Visual Cognition’, </w:t>
      </w:r>
      <w:r w:rsidRPr="000B3B69">
        <w:rPr>
          <w:rFonts w:ascii="Garamond" w:hAnsi="Garamond"/>
          <w:i/>
        </w:rPr>
        <w:t xml:space="preserve">Leonardo </w:t>
      </w:r>
      <w:r w:rsidRPr="000B3B69">
        <w:rPr>
          <w:rFonts w:ascii="Garamond" w:hAnsi="Garamond"/>
          <w:b/>
        </w:rPr>
        <w:t xml:space="preserve">23 </w:t>
      </w:r>
      <w:r w:rsidRPr="000B3B69">
        <w:rPr>
          <w:rFonts w:ascii="Garamond" w:hAnsi="Garamond"/>
        </w:rPr>
        <w:t>(1990), pp. 117- 126.</w:t>
      </w:r>
    </w:p>
  </w:endnote>
  <w:endnote w:id="56">
    <w:p w14:paraId="704F5806"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C. McFarlane, ‘The city as assemblage: dwelling and urban space’ </w:t>
      </w:r>
      <w:r w:rsidRPr="000B3B69">
        <w:rPr>
          <w:rFonts w:ascii="Garamond" w:hAnsi="Garamond"/>
          <w:i/>
          <w:iCs/>
        </w:rPr>
        <w:t>Environment and Planning D: Society and Space</w:t>
      </w:r>
      <w:r w:rsidRPr="000B3B69">
        <w:rPr>
          <w:rFonts w:ascii="Garamond" w:hAnsi="Garamond"/>
        </w:rPr>
        <w:t xml:space="preserve"> </w:t>
      </w:r>
      <w:r w:rsidRPr="000B3B69">
        <w:rPr>
          <w:rFonts w:ascii="Garamond" w:hAnsi="Garamond"/>
          <w:b/>
          <w:bCs/>
        </w:rPr>
        <w:t>29</w:t>
      </w:r>
      <w:r w:rsidRPr="000B3B69">
        <w:rPr>
          <w:rFonts w:ascii="Garamond" w:hAnsi="Garamond"/>
        </w:rPr>
        <w:t xml:space="preserve"> (2011), pp. 649 – 671.</w:t>
      </w:r>
    </w:p>
  </w:endnote>
  <w:endnote w:id="57">
    <w:p w14:paraId="0C41D7F1"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S. Pink </w:t>
      </w:r>
      <w:r w:rsidRPr="000B3B69">
        <w:rPr>
          <w:rFonts w:ascii="Garamond" w:hAnsi="Garamond" w:cs="Arial"/>
          <w:i/>
          <w:iCs/>
          <w:color w:val="262626"/>
        </w:rPr>
        <w:t>Home Truths: gender, domestic objects and everyday life</w:t>
      </w:r>
      <w:r w:rsidRPr="000B3B69">
        <w:rPr>
          <w:rFonts w:ascii="Garamond" w:hAnsi="Garamond" w:cs="Arial"/>
          <w:color w:val="262626"/>
        </w:rPr>
        <w:t xml:space="preserve"> (Oxford, Berg, 2004), p 60. </w:t>
      </w:r>
      <w:r w:rsidRPr="000B3B69">
        <w:rPr>
          <w:rFonts w:ascii="Garamond" w:hAnsi="Garamond" w:cs="Sabon-Roman"/>
          <w:color w:val="231F20"/>
        </w:rPr>
        <w:t xml:space="preserve"> </w:t>
      </w:r>
    </w:p>
  </w:endnote>
  <w:endnote w:id="58">
    <w:p w14:paraId="31FAE3E4" w14:textId="720433BA"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Taussig, </w:t>
      </w:r>
      <w:r w:rsidRPr="000B3B69">
        <w:rPr>
          <w:rFonts w:ascii="Garamond" w:hAnsi="Garamond"/>
          <w:i/>
        </w:rPr>
        <w:t xml:space="preserve">I swear I saw this, </w:t>
      </w:r>
      <w:r w:rsidRPr="000B3B69">
        <w:rPr>
          <w:rFonts w:ascii="Garamond" w:hAnsi="Garamond"/>
        </w:rPr>
        <w:t>23.</w:t>
      </w:r>
    </w:p>
  </w:endnote>
  <w:endnote w:id="59">
    <w:p w14:paraId="0A466E40" w14:textId="60CEA105"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Berger, </w:t>
      </w:r>
      <w:r w:rsidRPr="000B3B69">
        <w:rPr>
          <w:rFonts w:ascii="Garamond" w:hAnsi="Garamond"/>
          <w:i/>
        </w:rPr>
        <w:t xml:space="preserve">On Drawing, </w:t>
      </w:r>
      <w:r w:rsidRPr="000B3B69">
        <w:rPr>
          <w:rFonts w:ascii="Garamond" w:hAnsi="Garamond"/>
        </w:rPr>
        <w:t xml:space="preserve">3. </w:t>
      </w:r>
    </w:p>
  </w:endnote>
  <w:endnote w:id="60">
    <w:p w14:paraId="5F3C9A37" w14:textId="3FC0DC3F"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Taussig, </w:t>
      </w:r>
      <w:r w:rsidRPr="000B3B69">
        <w:rPr>
          <w:rFonts w:ascii="Garamond" w:hAnsi="Garamond"/>
          <w:i/>
        </w:rPr>
        <w:t xml:space="preserve"> I swear I saw this, </w:t>
      </w:r>
      <w:r w:rsidRPr="000B3B69">
        <w:rPr>
          <w:rFonts w:ascii="Garamond" w:hAnsi="Garamond"/>
        </w:rPr>
        <w:t xml:space="preserve"> 22. </w:t>
      </w:r>
    </w:p>
  </w:endnote>
  <w:endnote w:id="61">
    <w:p w14:paraId="035202C1" w14:textId="26414A8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Taussig, </w:t>
      </w:r>
      <w:r w:rsidRPr="000B3B69">
        <w:rPr>
          <w:rFonts w:ascii="Garamond" w:hAnsi="Garamond"/>
          <w:i/>
        </w:rPr>
        <w:t xml:space="preserve">I swear I saw this, </w:t>
      </w:r>
      <w:r w:rsidRPr="000B3B69">
        <w:rPr>
          <w:rFonts w:ascii="Garamond" w:hAnsi="Garamond"/>
        </w:rPr>
        <w:t xml:space="preserve">26. </w:t>
      </w:r>
    </w:p>
  </w:endnote>
  <w:endnote w:id="62">
    <w:p w14:paraId="08E882A9" w14:textId="5BAAC42D"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B. Garrett and H. Hawkins,</w:t>
      </w:r>
      <w:r w:rsidRPr="000B3B69">
        <w:rPr>
          <w:rFonts w:ascii="Garamond" w:hAnsi="Garamond" w:cs="Arial"/>
          <w:bCs/>
        </w:rPr>
        <w:t xml:space="preserve"> ‘Creative Video Ethnographies’ in Bates, C. ed. </w:t>
      </w:r>
      <w:r w:rsidRPr="000B3B69">
        <w:rPr>
          <w:rFonts w:ascii="Garamond" w:hAnsi="Garamond" w:cs="Arial"/>
          <w:bCs/>
          <w:i/>
        </w:rPr>
        <w:t>Video Methods</w:t>
      </w:r>
      <w:r w:rsidRPr="000B3B69">
        <w:rPr>
          <w:rFonts w:ascii="Garamond" w:hAnsi="Garamond" w:cs="Arial"/>
          <w:bCs/>
        </w:rPr>
        <w:t xml:space="preserve"> (New York, Routledge, 2014).</w:t>
      </w:r>
    </w:p>
  </w:endnote>
  <w:endnote w:id="63">
    <w:p w14:paraId="5730BEC0" w14:textId="77777777" w:rsidR="00BA2EAB" w:rsidRPr="000B3B69" w:rsidRDefault="00BA2EAB" w:rsidP="008E0E13">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Cresswell, </w:t>
      </w:r>
      <w:r w:rsidRPr="000B3B69">
        <w:rPr>
          <w:rFonts w:ascii="Garamond" w:hAnsi="Garamond"/>
          <w:i/>
        </w:rPr>
        <w:t>Place</w:t>
      </w:r>
      <w:r>
        <w:rPr>
          <w:rFonts w:ascii="Garamond" w:hAnsi="Garamond"/>
        </w:rPr>
        <w:t xml:space="preserve">; L. Richardson and </w:t>
      </w:r>
      <w:r w:rsidRPr="000B3B69">
        <w:rPr>
          <w:rFonts w:ascii="Garamond" w:hAnsi="Garamond"/>
        </w:rPr>
        <w:t xml:space="preserve">E. A. St. Pierre, ‘Writing: A Method of Inquiry’ in  N.K. Denzin and Y. Lincoln, eds., </w:t>
      </w:r>
      <w:r w:rsidRPr="000B3B69">
        <w:rPr>
          <w:rFonts w:ascii="Garamond" w:hAnsi="Garamond"/>
          <w:i/>
        </w:rPr>
        <w:t>Handbook of Qualitative Research</w:t>
      </w:r>
      <w:r w:rsidRPr="000B3B69">
        <w:rPr>
          <w:rFonts w:ascii="Garamond" w:hAnsi="Garamond"/>
        </w:rPr>
        <w:t xml:space="preserve"> (Thousand Oaks, CA., Sage, 2005), pp. 959-978. </w:t>
      </w:r>
    </w:p>
  </w:endnote>
  <w:endnote w:id="64">
    <w:p w14:paraId="5F53871F" w14:textId="4049724B" w:rsidR="00BA2EAB" w:rsidRPr="000B3B69" w:rsidRDefault="00BA2EAB" w:rsidP="000B3B69">
      <w:pPr>
        <w:pStyle w:val="EndnoteText"/>
        <w:rPr>
          <w:rFonts w:ascii="Garamond" w:hAnsi="Garamond"/>
        </w:rPr>
      </w:pPr>
      <w:r w:rsidRPr="000B3B69">
        <w:rPr>
          <w:rStyle w:val="EndnoteReference"/>
          <w:rFonts w:ascii="Garamond" w:hAnsi="Garamond"/>
        </w:rPr>
        <w:endnoteRef/>
      </w:r>
      <w:r>
        <w:rPr>
          <w:rFonts w:ascii="Garamond" w:hAnsi="Garamond"/>
        </w:rPr>
        <w:t xml:space="preserve"> Taussig, </w:t>
      </w:r>
      <w:r>
        <w:rPr>
          <w:rFonts w:ascii="Garamond" w:hAnsi="Garamond"/>
          <w:i/>
        </w:rPr>
        <w:t xml:space="preserve">I swear I saw this, </w:t>
      </w:r>
      <w:r>
        <w:rPr>
          <w:rFonts w:ascii="Garamond" w:hAnsi="Garamond"/>
        </w:rPr>
        <w:t>xii</w:t>
      </w:r>
      <w:r w:rsidRPr="000B3B69">
        <w:rPr>
          <w:rFonts w:ascii="Garamond" w:hAnsi="Garamond"/>
        </w:rPr>
        <w:t>.</w:t>
      </w:r>
    </w:p>
  </w:endnote>
  <w:endnote w:id="65">
    <w:p w14:paraId="284EF11F" w14:textId="77777777" w:rsidR="00BA2EAB" w:rsidRPr="000B3B69" w:rsidRDefault="00BA2EAB" w:rsidP="00817961">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Although see for example, S. Bond, C. De Silvey, and J.R. Ryan, </w:t>
      </w:r>
      <w:r w:rsidRPr="000B3B69">
        <w:rPr>
          <w:rFonts w:ascii="Garamond" w:hAnsi="Garamond"/>
          <w:i/>
        </w:rPr>
        <w:t xml:space="preserve">Visible mending: Everyday Repairs in the South West </w:t>
      </w:r>
      <w:r w:rsidRPr="000B3B69">
        <w:rPr>
          <w:rFonts w:ascii="Garamond" w:hAnsi="Garamond"/>
        </w:rPr>
        <w:t>(Exeter, Uniform Books, 2013).</w:t>
      </w:r>
    </w:p>
  </w:endnote>
  <w:endnote w:id="66">
    <w:p w14:paraId="7CD2A4CC" w14:textId="1E1AEA8B"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See account in J. </w:t>
      </w:r>
      <w:r w:rsidRPr="000B3B69">
        <w:rPr>
          <w:rFonts w:ascii="Garamond" w:hAnsi="Garamond" w:cs="Times New Roman"/>
        </w:rPr>
        <w:t xml:space="preserve">Drucker, </w:t>
      </w:r>
      <w:r w:rsidRPr="000B3B69">
        <w:rPr>
          <w:rFonts w:ascii="Garamond" w:hAnsi="Garamond" w:cs="Times New Roman"/>
          <w:i/>
        </w:rPr>
        <w:t>The Century of Artists' Books</w:t>
      </w:r>
      <w:r w:rsidRPr="000B3B69">
        <w:rPr>
          <w:rFonts w:ascii="Garamond" w:hAnsi="Garamond" w:cs="Times New Roman"/>
        </w:rPr>
        <w:t xml:space="preserve"> (New York, Granary Books. Inc., 2004). Artists book works are often based on small-press publication processes an</w:t>
      </w:r>
      <w:r>
        <w:rPr>
          <w:rFonts w:ascii="Garamond" w:hAnsi="Garamond" w:cs="Times New Roman"/>
        </w:rPr>
        <w:t>d</w:t>
      </w:r>
      <w:r w:rsidRPr="000B3B69">
        <w:rPr>
          <w:rFonts w:ascii="Garamond" w:hAnsi="Garamond" w:cs="Times New Roman"/>
        </w:rPr>
        <w:t xml:space="preserve"> democratic distribution systems.</w:t>
      </w:r>
    </w:p>
  </w:endnote>
  <w:endnote w:id="67">
    <w:p w14:paraId="7BFD4FEF"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Berstein cited in Drucker, </w:t>
      </w:r>
      <w:r w:rsidRPr="000B3B69">
        <w:rPr>
          <w:rFonts w:ascii="Garamond" w:hAnsi="Garamond"/>
          <w:i/>
        </w:rPr>
        <w:t xml:space="preserve">Century, </w:t>
      </w:r>
      <w:r w:rsidRPr="000B3B69">
        <w:rPr>
          <w:rFonts w:ascii="Garamond" w:hAnsi="Garamond"/>
        </w:rPr>
        <w:t>p. 249.</w:t>
      </w:r>
    </w:p>
  </w:endnote>
  <w:endnote w:id="68">
    <w:p w14:paraId="03213F2C"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sidRPr="000B3B69">
        <w:rPr>
          <w:rFonts w:ascii="Garamond" w:hAnsi="Garamond" w:cs="Times New Roman"/>
        </w:rPr>
        <w:t xml:space="preserve">Drucker, </w:t>
      </w:r>
      <w:r w:rsidRPr="000B3B69">
        <w:rPr>
          <w:rFonts w:ascii="Garamond" w:hAnsi="Garamond" w:cs="Times New Roman"/>
          <w:i/>
        </w:rPr>
        <w:t>Century.</w:t>
      </w:r>
    </w:p>
  </w:endnote>
  <w:endnote w:id="69">
    <w:p w14:paraId="7FD4CF89"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sidRPr="000B3B69">
        <w:rPr>
          <w:rFonts w:ascii="Garamond" w:hAnsi="Garamond" w:cs="Times New Roman"/>
        </w:rPr>
        <w:t xml:space="preserve">Drucker, </w:t>
      </w:r>
      <w:r w:rsidRPr="000B3B69">
        <w:rPr>
          <w:rFonts w:ascii="Garamond" w:hAnsi="Garamond" w:cs="Times New Roman"/>
          <w:i/>
        </w:rPr>
        <w:t>Century.</w:t>
      </w:r>
    </w:p>
  </w:endnote>
  <w:endnote w:id="70">
    <w:p w14:paraId="7CCB7124" w14:textId="3BD74577" w:rsidR="00BA2EAB" w:rsidRPr="000B3B69" w:rsidRDefault="00BA2EAB" w:rsidP="000B3B69">
      <w:pPr>
        <w:pStyle w:val="EndnoteText"/>
        <w:rPr>
          <w:rFonts w:ascii="Garamond" w:hAnsi="Garamond"/>
        </w:rPr>
      </w:pPr>
      <w:r w:rsidRPr="000B3B69">
        <w:rPr>
          <w:rStyle w:val="EndnoteReference"/>
          <w:rFonts w:ascii="Garamond" w:hAnsi="Garamond"/>
        </w:rPr>
        <w:endnoteRef/>
      </w:r>
      <w:r>
        <w:rPr>
          <w:rFonts w:ascii="Garamond" w:hAnsi="Garamond"/>
        </w:rPr>
        <w:t xml:space="preserve"> As Drucker makes clear the history of the development of the artists’ book is often based in artists seeking more democratic means of reaching audiences, moving art works outside of formal art spaces ie. institutionalized galleries or dealerships and reoriented the economies of production away from the single rarefied art object towards the production of affordable and distributable multiples.</w:t>
      </w:r>
    </w:p>
  </w:endnote>
  <w:endnote w:id="71">
    <w:p w14:paraId="62CE6E00"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Drucker, </w:t>
      </w:r>
      <w:r w:rsidRPr="000B3B69">
        <w:rPr>
          <w:rFonts w:ascii="Garamond" w:hAnsi="Garamond"/>
          <w:i/>
        </w:rPr>
        <w:t>Century</w:t>
      </w:r>
    </w:p>
  </w:endnote>
  <w:endnote w:id="72">
    <w:p w14:paraId="2415D1C1" w14:textId="4C90C623" w:rsidR="00BA2EAB" w:rsidRPr="000B3B69" w:rsidRDefault="00BA2EAB" w:rsidP="000B3B69">
      <w:pPr>
        <w:pStyle w:val="normal0"/>
        <w:spacing w:line="240" w:lineRule="auto"/>
        <w:ind w:left="142" w:hanging="142"/>
        <w:rPr>
          <w:rFonts w:ascii="Garamond" w:hAnsi="Garamond"/>
          <w:noProof/>
          <w:sz w:val="24"/>
        </w:rPr>
      </w:pPr>
      <w:r w:rsidRPr="000B3B69">
        <w:rPr>
          <w:rStyle w:val="EndnoteReference"/>
          <w:rFonts w:ascii="Garamond" w:hAnsi="Garamond"/>
          <w:sz w:val="24"/>
        </w:rPr>
        <w:endnoteRef/>
      </w:r>
      <w:r w:rsidRPr="000B3B69">
        <w:rPr>
          <w:rFonts w:ascii="Garamond" w:hAnsi="Garamond"/>
          <w:sz w:val="24"/>
        </w:rPr>
        <w:t xml:space="preserve"> See Bauch for a related discussion of video and quotations. </w:t>
      </w:r>
      <w:bookmarkStart w:id="10" w:name="_ENREF_4"/>
      <w:r w:rsidRPr="000B3B69">
        <w:rPr>
          <w:rFonts w:ascii="Garamond" w:hAnsi="Garamond"/>
          <w:noProof/>
          <w:sz w:val="24"/>
        </w:rPr>
        <w:t xml:space="preserve">N. Bauch, ‘The Academic Geography Video Genre: A Methodological Examination’. </w:t>
      </w:r>
      <w:r w:rsidRPr="000B3B69">
        <w:rPr>
          <w:rFonts w:ascii="Garamond" w:hAnsi="Garamond"/>
          <w:i/>
          <w:noProof/>
          <w:sz w:val="24"/>
        </w:rPr>
        <w:t>Geography Compass,</w:t>
      </w:r>
      <w:r w:rsidRPr="000B3B69">
        <w:rPr>
          <w:rFonts w:ascii="Garamond" w:hAnsi="Garamond"/>
          <w:noProof/>
          <w:sz w:val="24"/>
        </w:rPr>
        <w:t xml:space="preserve"> May</w:t>
      </w:r>
      <w:r w:rsidRPr="000B3B69">
        <w:rPr>
          <w:rFonts w:ascii="Garamond" w:hAnsi="Garamond"/>
          <w:b/>
          <w:noProof/>
          <w:sz w:val="24"/>
        </w:rPr>
        <w:t>,</w:t>
      </w:r>
      <w:r w:rsidRPr="000B3B69">
        <w:rPr>
          <w:rFonts w:ascii="Garamond" w:hAnsi="Garamond"/>
          <w:noProof/>
          <w:sz w:val="24"/>
        </w:rPr>
        <w:t xml:space="preserve">  (2010), pp. 475–484.</w:t>
      </w:r>
      <w:bookmarkEnd w:id="10"/>
    </w:p>
  </w:endnote>
  <w:endnote w:id="73">
    <w:p w14:paraId="184FDEE4" w14:textId="77777777" w:rsidR="00BA2EAB" w:rsidRPr="000B3B69" w:rsidRDefault="00BA2EAB" w:rsidP="000B3B69">
      <w:pPr>
        <w:spacing w:after="0"/>
        <w:rPr>
          <w:rFonts w:ascii="Garamond" w:hAnsi="Garamond"/>
        </w:rPr>
      </w:pPr>
      <w:r w:rsidRPr="000B3B69">
        <w:rPr>
          <w:rStyle w:val="EndnoteReference"/>
          <w:rFonts w:ascii="Garamond" w:hAnsi="Garamond"/>
        </w:rPr>
        <w:endnoteRef/>
      </w:r>
      <w:r w:rsidRPr="000B3B69">
        <w:rPr>
          <w:rFonts w:ascii="Garamond" w:hAnsi="Garamond"/>
        </w:rPr>
        <w:t xml:space="preserve"> Massey, </w:t>
      </w:r>
      <w:r w:rsidRPr="000B3B69">
        <w:rPr>
          <w:rFonts w:ascii="Garamond" w:hAnsi="Garamond"/>
          <w:i/>
        </w:rPr>
        <w:t>For Space</w:t>
      </w:r>
      <w:r w:rsidRPr="000B3B69">
        <w:rPr>
          <w:rFonts w:ascii="Garamond" w:hAnsi="Garamond"/>
        </w:rPr>
        <w:t>, p.189.</w:t>
      </w:r>
    </w:p>
  </w:endnote>
  <w:endnote w:id="74">
    <w:p w14:paraId="5DDEDF64" w14:textId="77777777" w:rsidR="00BA2EAB" w:rsidRPr="000B3B69" w:rsidRDefault="00BA2EAB" w:rsidP="000B3B69">
      <w:pPr>
        <w:pStyle w:val="EndnoteText"/>
        <w:rPr>
          <w:rFonts w:ascii="Garamond" w:hAnsi="Garamond"/>
          <w:i/>
        </w:rPr>
      </w:pPr>
      <w:r w:rsidRPr="000B3B69">
        <w:rPr>
          <w:rStyle w:val="EndnoteReference"/>
          <w:rFonts w:ascii="Garamond" w:hAnsi="Garamond"/>
        </w:rPr>
        <w:endnoteRef/>
      </w:r>
      <w:r w:rsidRPr="000B3B69">
        <w:rPr>
          <w:rFonts w:ascii="Garamond" w:hAnsi="Garamond"/>
        </w:rPr>
        <w:t xml:space="preserve"> Drucker, </w:t>
      </w:r>
      <w:r w:rsidRPr="000B3B69">
        <w:rPr>
          <w:rFonts w:ascii="Garamond" w:hAnsi="Garamond"/>
          <w:i/>
        </w:rPr>
        <w:t xml:space="preserve">Century. </w:t>
      </w:r>
    </w:p>
  </w:endnote>
  <w:endnote w:id="75">
    <w:p w14:paraId="6C20C759" w14:textId="246F3CFA"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Taussig, </w:t>
      </w:r>
      <w:r w:rsidRPr="000B3B69">
        <w:rPr>
          <w:rFonts w:ascii="Garamond" w:hAnsi="Garamond"/>
          <w:i/>
        </w:rPr>
        <w:t xml:space="preserve"> I swear I saw this, </w:t>
      </w:r>
      <w:r w:rsidRPr="000B3B69">
        <w:rPr>
          <w:rFonts w:ascii="Garamond" w:hAnsi="Garamond"/>
        </w:rPr>
        <w:t xml:space="preserve">15. </w:t>
      </w:r>
    </w:p>
  </w:endnote>
  <w:endnote w:id="76">
    <w:p w14:paraId="513B8B27" w14:textId="29277EAB"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Taussig, </w:t>
      </w:r>
      <w:r w:rsidRPr="000B3B69">
        <w:rPr>
          <w:rFonts w:ascii="Garamond" w:hAnsi="Garamond"/>
          <w:i/>
        </w:rPr>
        <w:t xml:space="preserve"> I swear I saw this, </w:t>
      </w:r>
      <w:r w:rsidRPr="000B3B69">
        <w:rPr>
          <w:rFonts w:ascii="Garamond" w:hAnsi="Garamond"/>
        </w:rPr>
        <w:t>13.</w:t>
      </w:r>
    </w:p>
  </w:endnote>
  <w:endnote w:id="77">
    <w:p w14:paraId="62A0338B" w14:textId="70F567D3"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Ibid.</w:t>
      </w:r>
    </w:p>
  </w:endnote>
  <w:endnote w:id="78">
    <w:p w14:paraId="56AB6D8D" w14:textId="4FF4AF4A"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ibid.</w:t>
      </w:r>
    </w:p>
  </w:endnote>
  <w:endnote w:id="79">
    <w:p w14:paraId="5FC1FC59" w14:textId="7DA003D1"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ibid.</w:t>
      </w:r>
    </w:p>
  </w:endnote>
  <w:endnote w:id="80">
    <w:p w14:paraId="652C44A5"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Ibid.</w:t>
      </w:r>
    </w:p>
  </w:endnote>
  <w:endnote w:id="81">
    <w:p w14:paraId="0ADA52FE" w14:textId="4B303FDF"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see for exam</w:t>
      </w:r>
      <w:r>
        <w:rPr>
          <w:rFonts w:ascii="Garamond" w:hAnsi="Garamond"/>
        </w:rPr>
        <w:t>ple C. Bishop, ‘</w:t>
      </w:r>
      <w:r w:rsidRPr="000B3B69">
        <w:rPr>
          <w:rFonts w:ascii="Garamond" w:hAnsi="Garamond"/>
        </w:rPr>
        <w:t>Antagonism and Relational Aesthetics.</w:t>
      </w:r>
      <w:r>
        <w:rPr>
          <w:rFonts w:ascii="Garamond" w:hAnsi="Garamond"/>
        </w:rPr>
        <w:t>’</w:t>
      </w:r>
      <w:r w:rsidRPr="000B3B69">
        <w:rPr>
          <w:rFonts w:ascii="Garamond" w:hAnsi="Garamond"/>
        </w:rPr>
        <w:t xml:space="preserve"> </w:t>
      </w:r>
      <w:r w:rsidRPr="000B3B69">
        <w:rPr>
          <w:rFonts w:ascii="Garamond" w:hAnsi="Garamond"/>
          <w:i/>
        </w:rPr>
        <w:t xml:space="preserve">October. </w:t>
      </w:r>
      <w:r w:rsidRPr="000B3B69">
        <w:rPr>
          <w:rFonts w:ascii="Garamond" w:hAnsi="Garamond"/>
        </w:rPr>
        <w:t xml:space="preserve">(2004), </w:t>
      </w:r>
      <w:r w:rsidRPr="000B3B69">
        <w:rPr>
          <w:rFonts w:ascii="Garamond" w:hAnsi="Garamond"/>
          <w:b/>
        </w:rPr>
        <w:t>110</w:t>
      </w:r>
      <w:r w:rsidRPr="000B3B69">
        <w:rPr>
          <w:rFonts w:ascii="Garamond" w:hAnsi="Garamond"/>
        </w:rPr>
        <w:t>, 51-79.</w:t>
      </w:r>
    </w:p>
  </w:endnote>
  <w:endnote w:id="82">
    <w:p w14:paraId="3051EA4D" w14:textId="5C75BB80" w:rsidR="00BA2EAB" w:rsidRPr="00D844B0" w:rsidRDefault="00BA2EAB" w:rsidP="000B3B69">
      <w:pPr>
        <w:pStyle w:val="EndnoteText"/>
        <w:rPr>
          <w:rFonts w:ascii="Garamond" w:hAnsi="Garamond"/>
        </w:rPr>
      </w:pPr>
      <w:r w:rsidRPr="000B3B69">
        <w:rPr>
          <w:rStyle w:val="EndnoteReference"/>
          <w:rFonts w:ascii="Garamond" w:hAnsi="Garamond"/>
        </w:rPr>
        <w:endnoteRef/>
      </w:r>
      <w:r>
        <w:rPr>
          <w:rFonts w:ascii="Garamond" w:hAnsi="Garamond"/>
        </w:rPr>
        <w:t xml:space="preserve"> Hawkins, H. Marston, S. Ingram, M and Straughan, E. ‘</w:t>
      </w:r>
      <w:r w:rsidRPr="000B3B69">
        <w:rPr>
          <w:rFonts w:ascii="Garamond" w:hAnsi="Garamond"/>
        </w:rPr>
        <w:t>Arts of socio-ecological transformation.</w:t>
      </w:r>
      <w:r>
        <w:rPr>
          <w:rFonts w:ascii="Garamond" w:hAnsi="Garamond"/>
        </w:rPr>
        <w:t>’</w:t>
      </w:r>
      <w:r w:rsidRPr="000B3B69">
        <w:rPr>
          <w:rFonts w:ascii="Garamond" w:hAnsi="Garamond"/>
          <w:i/>
        </w:rPr>
        <w:t xml:space="preserve"> Annals of the Association of American Geographers</w:t>
      </w:r>
      <w:r>
        <w:rPr>
          <w:rFonts w:ascii="Garamond" w:hAnsi="Garamond"/>
          <w:i/>
        </w:rPr>
        <w:t xml:space="preserve"> </w:t>
      </w:r>
      <w:r>
        <w:rPr>
          <w:rFonts w:ascii="Garamond" w:hAnsi="Garamond"/>
        </w:rPr>
        <w:t xml:space="preserve">(2015), </w:t>
      </w:r>
      <w:r w:rsidRPr="00D844B0">
        <w:rPr>
          <w:rFonts w:ascii="Garamond" w:hAnsi="Garamond" w:cs="Arial"/>
          <w:b/>
          <w:bCs/>
          <w:sz w:val="22"/>
        </w:rPr>
        <w:t>105</w:t>
      </w:r>
      <w:r>
        <w:rPr>
          <w:rFonts w:ascii="Garamond" w:hAnsi="Garamond" w:cs="Arial"/>
          <w:bCs/>
          <w:sz w:val="22"/>
        </w:rPr>
        <w:t xml:space="preserve">, 2 , 1-10,   </w:t>
      </w:r>
    </w:p>
  </w:endnote>
  <w:endnote w:id="83">
    <w:p w14:paraId="5170C885" w14:textId="5A5E4394"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Pr>
          <w:rFonts w:ascii="Garamond" w:hAnsi="Garamond"/>
        </w:rPr>
        <w:t xml:space="preserve">See for example, </w:t>
      </w:r>
      <w:r w:rsidRPr="000B3B69">
        <w:rPr>
          <w:rFonts w:ascii="Garamond" w:hAnsi="Garamond"/>
        </w:rPr>
        <w:t xml:space="preserve">S. Jackson, </w:t>
      </w:r>
      <w:r w:rsidRPr="000B3B69">
        <w:rPr>
          <w:rFonts w:ascii="Garamond" w:hAnsi="Garamond"/>
          <w:i/>
        </w:rPr>
        <w:t xml:space="preserve">Social Works: Performing Art, Supporting Publics. </w:t>
      </w:r>
      <w:r w:rsidRPr="000B3B69">
        <w:rPr>
          <w:rFonts w:ascii="Garamond" w:hAnsi="Garamond"/>
        </w:rPr>
        <w:t xml:space="preserve"> (London, Routledge, 2011). </w:t>
      </w:r>
    </w:p>
  </w:endnote>
  <w:endnote w:id="84">
    <w:p w14:paraId="0F825032"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Guantlett, </w:t>
      </w:r>
      <w:r w:rsidRPr="000B3B69">
        <w:rPr>
          <w:rFonts w:ascii="Garamond" w:hAnsi="Garamond"/>
          <w:i/>
        </w:rPr>
        <w:t xml:space="preserve">Making/Connecting; </w:t>
      </w:r>
      <w:r w:rsidRPr="000B3B69">
        <w:rPr>
          <w:rFonts w:ascii="Garamond" w:hAnsi="Garamond"/>
        </w:rPr>
        <w:t>Carpenter, “Activist”; Lees-Maffei and Sandino, “Dangerous Laisons.”</w:t>
      </w:r>
    </w:p>
  </w:endnote>
  <w:endnote w:id="85">
    <w:p w14:paraId="21B83233"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cited in </w:t>
      </w:r>
      <w:r w:rsidRPr="000B3B69">
        <w:rPr>
          <w:rFonts w:ascii="Garamond" w:hAnsi="Garamond"/>
          <w:i/>
        </w:rPr>
        <w:t xml:space="preserve">Caravanserai </w:t>
      </w:r>
      <w:r w:rsidRPr="000B3B69">
        <w:rPr>
          <w:rFonts w:ascii="Garamond" w:hAnsi="Garamond"/>
        </w:rPr>
        <w:t>project report obtained from Lovejoy,</w:t>
      </w:r>
    </w:p>
  </w:endnote>
  <w:endnote w:id="86">
    <w:p w14:paraId="326AA286"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cited in </w:t>
      </w:r>
      <w:r w:rsidRPr="000B3B69">
        <w:rPr>
          <w:rFonts w:ascii="Garamond" w:hAnsi="Garamond"/>
          <w:i/>
        </w:rPr>
        <w:t xml:space="preserve">Caravanserai </w:t>
      </w:r>
      <w:r w:rsidRPr="000B3B69">
        <w:rPr>
          <w:rFonts w:ascii="Garamond" w:hAnsi="Garamond"/>
        </w:rPr>
        <w:t>project report obtained from Lovejoy,</w:t>
      </w:r>
    </w:p>
  </w:endnote>
  <w:endnote w:id="87">
    <w:p w14:paraId="22DB44BC" w14:textId="77777777" w:rsidR="00BA2EAB" w:rsidRPr="000B3B69" w:rsidRDefault="00BA2EAB" w:rsidP="000B3B69">
      <w:pPr>
        <w:pStyle w:val="EndnoteText"/>
        <w:rPr>
          <w:rFonts w:ascii="Garamond" w:hAnsi="Garamond"/>
          <w:i/>
        </w:rPr>
      </w:pPr>
      <w:r w:rsidRPr="000B3B69">
        <w:rPr>
          <w:rStyle w:val="EndnoteReference"/>
          <w:rFonts w:ascii="Garamond" w:hAnsi="Garamond"/>
        </w:rPr>
        <w:endnoteRef/>
      </w:r>
      <w:r w:rsidRPr="000B3B69">
        <w:rPr>
          <w:rFonts w:ascii="Garamond" w:hAnsi="Garamond"/>
        </w:rPr>
        <w:t xml:space="preserve"> Kester, </w:t>
      </w:r>
      <w:r w:rsidRPr="000B3B69">
        <w:rPr>
          <w:rFonts w:ascii="Garamond" w:hAnsi="Garamond"/>
          <w:i/>
        </w:rPr>
        <w:t>One, Many.</w:t>
      </w:r>
    </w:p>
  </w:endnote>
  <w:endnote w:id="88">
    <w:p w14:paraId="18FB309B" w14:textId="0B8C970D" w:rsidR="00BA2EAB" w:rsidRPr="00D844B0" w:rsidRDefault="00BA2EAB">
      <w:pPr>
        <w:pStyle w:val="EndnoteText"/>
        <w:rPr>
          <w:rFonts w:ascii="Garamond" w:hAnsi="Garamond"/>
        </w:rPr>
      </w:pPr>
      <w:r w:rsidRPr="006E08F3">
        <w:rPr>
          <w:rStyle w:val="EndnoteReference"/>
          <w:rFonts w:ascii="Garamond" w:hAnsi="Garamond"/>
        </w:rPr>
        <w:endnoteRef/>
      </w:r>
      <w:r w:rsidRPr="006E08F3">
        <w:rPr>
          <w:rFonts w:ascii="Garamond" w:hAnsi="Garamond"/>
        </w:rPr>
        <w:t xml:space="preserve"> </w:t>
      </w:r>
      <w:r>
        <w:rPr>
          <w:rFonts w:ascii="Garamond" w:hAnsi="Garamond"/>
        </w:rPr>
        <w:t>Hawkins et al, Arts of socio-ecological t</w:t>
      </w:r>
      <w:r w:rsidRPr="00D844B0">
        <w:rPr>
          <w:rFonts w:ascii="Garamond" w:hAnsi="Garamond"/>
        </w:rPr>
        <w:t>ransformation;</w:t>
      </w:r>
      <w:r>
        <w:rPr>
          <w:rFonts w:ascii="Garamond" w:hAnsi="Garamond"/>
        </w:rPr>
        <w:t xml:space="preserve"> </w:t>
      </w:r>
      <w:r w:rsidRPr="006E08F3">
        <w:rPr>
          <w:rFonts w:ascii="Garamond" w:hAnsi="Garamond"/>
        </w:rPr>
        <w:t>D. McNally. ‘Relational aesthetics as tech</w:t>
      </w:r>
      <w:r>
        <w:rPr>
          <w:rFonts w:ascii="Garamond" w:hAnsi="Garamond"/>
        </w:rPr>
        <w:t xml:space="preserve">nologies of connection’, in Hawkins, H and Straughan L.  </w:t>
      </w:r>
      <w:r>
        <w:rPr>
          <w:rFonts w:ascii="Garamond" w:hAnsi="Garamond"/>
          <w:i/>
        </w:rPr>
        <w:t xml:space="preserve">Geographical Aesthetics, Imaginaing Spaces, Intimate Encounters </w:t>
      </w:r>
      <w:r>
        <w:rPr>
          <w:rFonts w:ascii="Garamond" w:hAnsi="Garamond"/>
        </w:rPr>
        <w:t>(Farnham, Ashgate, 2015), p. 191-207.</w:t>
      </w:r>
      <w:r w:rsidRPr="006E08F3">
        <w:rPr>
          <w:rFonts w:ascii="Garamond" w:hAnsi="Garamond"/>
        </w:rPr>
        <w:t xml:space="preserve"> reference removed for review</w:t>
      </w:r>
      <w:r w:rsidRPr="00D844B0">
        <w:rPr>
          <w:rFonts w:ascii="Garamond" w:hAnsi="Garamond"/>
        </w:rPr>
        <w:t>; L. Price. ‘Knitting</w:t>
      </w:r>
      <w:r>
        <w:rPr>
          <w:rFonts w:ascii="Garamond" w:hAnsi="Garamond"/>
        </w:rPr>
        <w:t xml:space="preserve"> the City.’ </w:t>
      </w:r>
      <w:r>
        <w:rPr>
          <w:rFonts w:ascii="Garamond" w:hAnsi="Garamond"/>
          <w:i/>
        </w:rPr>
        <w:t xml:space="preserve">Geography Compass </w:t>
      </w:r>
      <w:r>
        <w:rPr>
          <w:rFonts w:ascii="Garamond" w:hAnsi="Garamond"/>
        </w:rPr>
        <w:t xml:space="preserve"> (forthcoming).</w:t>
      </w:r>
    </w:p>
  </w:endnote>
  <w:endnote w:id="89">
    <w:p w14:paraId="6D4C03A3"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See for a wide discussion R. Nelson, </w:t>
      </w:r>
      <w:r w:rsidRPr="000B3B69">
        <w:rPr>
          <w:rFonts w:ascii="Garamond" w:hAnsi="Garamond"/>
          <w:i/>
        </w:rPr>
        <w:t>Practice as Research in the Arts: Principals, Protocols, Pedagogies and Resistance</w:t>
      </w:r>
      <w:r w:rsidRPr="000B3B69">
        <w:rPr>
          <w:rFonts w:ascii="Garamond" w:hAnsi="Garamond"/>
        </w:rPr>
        <w:t xml:space="preserve"> (London, Palgrave-Macmillan, 2013).</w:t>
      </w:r>
    </w:p>
  </w:endnote>
  <w:endnote w:id="90">
    <w:p w14:paraId="18347775" w14:textId="5F6C7394"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P. Simpson,  ‘So, as you can see…: some reflections on the utility of video methodologies in the study of embodied practices’. </w:t>
      </w:r>
      <w:r w:rsidRPr="000B3B69">
        <w:rPr>
          <w:rFonts w:ascii="Garamond" w:hAnsi="Garamond"/>
          <w:i/>
        </w:rPr>
        <w:t xml:space="preserve">Area </w:t>
      </w:r>
      <w:r w:rsidRPr="000B3B69">
        <w:rPr>
          <w:rFonts w:ascii="Garamond" w:hAnsi="Garamond"/>
          <w:b/>
          <w:i/>
        </w:rPr>
        <w:t>43</w:t>
      </w:r>
      <w:r w:rsidRPr="000B3B69">
        <w:rPr>
          <w:rFonts w:ascii="Garamond" w:hAnsi="Garamond"/>
          <w:i/>
        </w:rPr>
        <w:t xml:space="preserve"> </w:t>
      </w:r>
      <w:r w:rsidRPr="000B3B69">
        <w:rPr>
          <w:rFonts w:ascii="Garamond" w:hAnsi="Garamond"/>
        </w:rPr>
        <w:t>(2011), pp. 343-352.</w:t>
      </w:r>
    </w:p>
  </w:endnote>
  <w:endnote w:id="91">
    <w:p w14:paraId="7A18B48A" w14:textId="77777777"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Hawkins, ‘Creative Geographies’.</w:t>
      </w:r>
    </w:p>
  </w:endnote>
  <w:endnote w:id="92">
    <w:p w14:paraId="3BFABF2E" w14:textId="77777777" w:rsidR="00BA2EAB" w:rsidRPr="000B3B69" w:rsidRDefault="00BA2EAB" w:rsidP="00C357D3">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w:t>
      </w:r>
      <w:r>
        <w:rPr>
          <w:rFonts w:ascii="Garamond" w:hAnsi="Garamond"/>
        </w:rPr>
        <w:t>As Latham and McCormack usefully write of images they are ‘</w:t>
      </w:r>
      <w:r w:rsidRPr="00C615C1">
        <w:rPr>
          <w:rFonts w:ascii="Garamond" w:eastAsia="Times New Roman" w:hAnsi="Garamond" w:cs="Times New Roman"/>
        </w:rPr>
        <w:t>blocks of sensation with an affective intensity: they make sense not just because we take time to figure out what they signify, but also because their pre-signifying affective materiality is felt in bodies</w:t>
      </w:r>
      <w:r>
        <w:rPr>
          <w:rFonts w:ascii="Garamond" w:eastAsia="Times New Roman" w:hAnsi="Garamond" w:cs="Times New Roman"/>
        </w:rPr>
        <w:t xml:space="preserve">.’ </w:t>
      </w:r>
      <w:r w:rsidRPr="000B3B69">
        <w:rPr>
          <w:rFonts w:ascii="Garamond" w:hAnsi="Garamond"/>
        </w:rPr>
        <w:t xml:space="preserve">A. Latham and D.P. McCormack ‘Thinking with Images in Non-Representational Cities: Vignettes from Berlin” </w:t>
      </w:r>
      <w:r w:rsidRPr="000B3B69">
        <w:rPr>
          <w:rFonts w:ascii="Garamond" w:hAnsi="Garamond"/>
          <w:i/>
        </w:rPr>
        <w:t xml:space="preserve">Area </w:t>
      </w:r>
      <w:r w:rsidRPr="000B3B69">
        <w:rPr>
          <w:rFonts w:ascii="Garamond" w:hAnsi="Garamond"/>
        </w:rPr>
        <w:t xml:space="preserve"> </w:t>
      </w:r>
      <w:r w:rsidRPr="000B3B69">
        <w:rPr>
          <w:rFonts w:ascii="Garamond" w:hAnsi="Garamond"/>
          <w:b/>
        </w:rPr>
        <w:t xml:space="preserve">41 </w:t>
      </w:r>
      <w:r w:rsidRPr="000B3B69">
        <w:rPr>
          <w:rFonts w:ascii="Garamond" w:hAnsi="Garamond"/>
        </w:rPr>
        <w:t>(2009), pp. 252-262.</w:t>
      </w:r>
      <w:r w:rsidRPr="000B3B69">
        <w:rPr>
          <w:rFonts w:ascii="Garamond" w:hAnsi="Garamond"/>
          <w:b/>
        </w:rPr>
        <w:t xml:space="preserve"> </w:t>
      </w:r>
      <w:r w:rsidRPr="000B3B69">
        <w:rPr>
          <w:rFonts w:ascii="Garamond" w:eastAsia="Times New Roman" w:hAnsi="Garamond" w:cs="Times New Roman"/>
        </w:rPr>
        <w:t>P. 253.</w:t>
      </w:r>
    </w:p>
  </w:endnote>
  <w:endnote w:id="93">
    <w:p w14:paraId="5B428CB2" w14:textId="4553140F" w:rsidR="00BA2EAB" w:rsidRPr="000B3B69" w:rsidRDefault="00BA2EAB" w:rsidP="000B3B69">
      <w:pPr>
        <w:pStyle w:val="EndnoteText"/>
        <w:rPr>
          <w:rFonts w:ascii="Garamond" w:hAnsi="Garamond"/>
        </w:rPr>
      </w:pPr>
      <w:r w:rsidRPr="000B3B69">
        <w:rPr>
          <w:rStyle w:val="EndnoteReference"/>
          <w:rFonts w:ascii="Garamond" w:hAnsi="Garamond"/>
        </w:rPr>
        <w:endnoteRef/>
      </w:r>
      <w:r w:rsidRPr="000B3B69">
        <w:rPr>
          <w:rFonts w:ascii="Garamond" w:hAnsi="Garamond"/>
        </w:rPr>
        <w:t xml:space="preserve"> Marston and De Leeuw, ‘Creative’; </w:t>
      </w:r>
      <w:r>
        <w:rPr>
          <w:rFonts w:ascii="Garamond" w:hAnsi="Garamond"/>
        </w:rPr>
        <w:t xml:space="preserve">Garrett and Hawkins, ‘Creative video ethnographies’. </w:t>
      </w:r>
    </w:p>
  </w:endnote>
  <w:endnote w:id="94">
    <w:p w14:paraId="39973A17" w14:textId="334812B3" w:rsidR="00BA2EAB" w:rsidRPr="00080FFB" w:rsidRDefault="00BA2EAB">
      <w:pPr>
        <w:pStyle w:val="EndnoteText"/>
        <w:rPr>
          <w:rFonts w:ascii="Garamond" w:hAnsi="Garamond"/>
        </w:rPr>
      </w:pPr>
      <w:r>
        <w:rPr>
          <w:rStyle w:val="EndnoteReference"/>
        </w:rPr>
        <w:endnoteRef/>
      </w:r>
      <w:r>
        <w:t xml:space="preserve"> </w:t>
      </w:r>
      <w:r w:rsidRPr="00080FFB">
        <w:rPr>
          <w:rFonts w:ascii="Garamond" w:hAnsi="Garamond"/>
        </w:rPr>
        <w:t>Marston and De Leeuw</w:t>
      </w:r>
      <w:r w:rsidRPr="00080FFB">
        <w:rPr>
          <w:rFonts w:ascii="Garamond" w:hAnsi="Garamond"/>
          <w:i/>
        </w:rPr>
        <w:t xml:space="preserve">. </w:t>
      </w:r>
      <w:r w:rsidRPr="00080FFB">
        <w:rPr>
          <w:rFonts w:ascii="Garamond" w:hAnsi="Garamond"/>
        </w:rPr>
        <w:t xml:space="preserve">‘Creative’; </w:t>
      </w:r>
      <w:r>
        <w:rPr>
          <w:rFonts w:ascii="Garamond" w:hAnsi="Garamond"/>
        </w:rPr>
        <w:t xml:space="preserve">Hawkins. </w:t>
      </w:r>
      <w:r>
        <w:rPr>
          <w:rFonts w:ascii="Garamond" w:hAnsi="Garamond"/>
          <w:i/>
        </w:rPr>
        <w:t xml:space="preserve">For Creative Geographies; </w:t>
      </w:r>
      <w:r>
        <w:rPr>
          <w:rFonts w:ascii="Garamond" w:hAnsi="Garamond"/>
        </w:rPr>
        <w:t xml:space="preserve"> Madge, ‘Creative (re)turn’.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dobe Caslon Pro">
    <w:altName w:val="Cambria"/>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dvPSPAL-R">
    <w:panose1 w:val="00000000000000000000"/>
    <w:charset w:val="00"/>
    <w:family w:val="roman"/>
    <w:notTrueType/>
    <w:pitch w:val="default"/>
  </w:font>
  <w:font w:name="Sabon-Roman">
    <w:altName w:val="Cambria"/>
    <w:panose1 w:val="00000000000000000000"/>
    <w:charset w:val="4D"/>
    <w:family w:val="roman"/>
    <w:notTrueType/>
    <w:pitch w:val="default"/>
    <w:sig w:usb0="00000003" w:usb1="00000000" w:usb2="00000000" w:usb3="00000000" w:csb0="00000001" w:csb1="00000000"/>
  </w:font>
  <w:font w:name="font391">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589C" w14:textId="77777777" w:rsidR="00BA2EAB" w:rsidRDefault="00BA2EAB" w:rsidP="00961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D56B4" w14:textId="77777777" w:rsidR="00BA2EAB" w:rsidRDefault="00BA2EAB" w:rsidP="009610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80E16" w14:textId="77777777" w:rsidR="00BA2EAB" w:rsidRDefault="00BA2EAB" w:rsidP="00961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5D8">
      <w:rPr>
        <w:rStyle w:val="PageNumber"/>
        <w:noProof/>
      </w:rPr>
      <w:t>1</w:t>
    </w:r>
    <w:r>
      <w:rPr>
        <w:rStyle w:val="PageNumber"/>
      </w:rPr>
      <w:fldChar w:fldCharType="end"/>
    </w:r>
  </w:p>
  <w:p w14:paraId="3761486C" w14:textId="77777777" w:rsidR="00BA2EAB" w:rsidRDefault="00BA2EAB" w:rsidP="009610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BB1EB" w14:textId="77777777" w:rsidR="00BA2EAB" w:rsidRDefault="00BA2EAB" w:rsidP="000E185B">
      <w:pPr>
        <w:spacing w:after="0"/>
      </w:pPr>
      <w:r>
        <w:separator/>
      </w:r>
    </w:p>
  </w:footnote>
  <w:footnote w:type="continuationSeparator" w:id="0">
    <w:p w14:paraId="37A5868D" w14:textId="77777777" w:rsidR="00BA2EAB" w:rsidRDefault="00BA2EAB" w:rsidP="000E185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B103C49"/>
    <w:multiLevelType w:val="hybridMultilevel"/>
    <w:tmpl w:val="D9947C94"/>
    <w:lvl w:ilvl="0" w:tplc="D1FC42B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D206B"/>
    <w:multiLevelType w:val="hybridMultilevel"/>
    <w:tmpl w:val="D5DE4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C126C"/>
    <w:multiLevelType w:val="hybridMultilevel"/>
    <w:tmpl w:val="92B83620"/>
    <w:lvl w:ilvl="0" w:tplc="0396D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38"/>
    <w:rsid w:val="00016B7D"/>
    <w:rsid w:val="00021479"/>
    <w:rsid w:val="00023299"/>
    <w:rsid w:val="00043EAC"/>
    <w:rsid w:val="00061C40"/>
    <w:rsid w:val="00080FFB"/>
    <w:rsid w:val="0009728B"/>
    <w:rsid w:val="000A2C62"/>
    <w:rsid w:val="000B0240"/>
    <w:rsid w:val="000B3B69"/>
    <w:rsid w:val="000B5042"/>
    <w:rsid w:val="000B5FF9"/>
    <w:rsid w:val="000D5CFD"/>
    <w:rsid w:val="000E185B"/>
    <w:rsid w:val="000E1901"/>
    <w:rsid w:val="000E29FB"/>
    <w:rsid w:val="000E38F8"/>
    <w:rsid w:val="000E3DCA"/>
    <w:rsid w:val="000F4401"/>
    <w:rsid w:val="00123743"/>
    <w:rsid w:val="00131297"/>
    <w:rsid w:val="00131671"/>
    <w:rsid w:val="00131A4E"/>
    <w:rsid w:val="00136121"/>
    <w:rsid w:val="001429C4"/>
    <w:rsid w:val="00145384"/>
    <w:rsid w:val="0015242D"/>
    <w:rsid w:val="00155D82"/>
    <w:rsid w:val="00174C78"/>
    <w:rsid w:val="00187528"/>
    <w:rsid w:val="00190ECE"/>
    <w:rsid w:val="001A1070"/>
    <w:rsid w:val="001A7FEA"/>
    <w:rsid w:val="001B2EAA"/>
    <w:rsid w:val="001D3479"/>
    <w:rsid w:val="001D5C74"/>
    <w:rsid w:val="001E4CB7"/>
    <w:rsid w:val="001F48B8"/>
    <w:rsid w:val="00200597"/>
    <w:rsid w:val="0020462A"/>
    <w:rsid w:val="00211422"/>
    <w:rsid w:val="00216A71"/>
    <w:rsid w:val="00221827"/>
    <w:rsid w:val="002373D9"/>
    <w:rsid w:val="00244873"/>
    <w:rsid w:val="00256600"/>
    <w:rsid w:val="00287548"/>
    <w:rsid w:val="00292DC3"/>
    <w:rsid w:val="0029420A"/>
    <w:rsid w:val="0029723A"/>
    <w:rsid w:val="002C447B"/>
    <w:rsid w:val="00303F18"/>
    <w:rsid w:val="00314DCF"/>
    <w:rsid w:val="00326291"/>
    <w:rsid w:val="00337AC5"/>
    <w:rsid w:val="0034167E"/>
    <w:rsid w:val="00356DA2"/>
    <w:rsid w:val="00364A26"/>
    <w:rsid w:val="0038095D"/>
    <w:rsid w:val="00383597"/>
    <w:rsid w:val="00391F5A"/>
    <w:rsid w:val="003979BC"/>
    <w:rsid w:val="003A25D8"/>
    <w:rsid w:val="003A3B96"/>
    <w:rsid w:val="003B2912"/>
    <w:rsid w:val="003B7A22"/>
    <w:rsid w:val="003C2A6A"/>
    <w:rsid w:val="003D5DFC"/>
    <w:rsid w:val="003E0B5C"/>
    <w:rsid w:val="003F2894"/>
    <w:rsid w:val="003F33DD"/>
    <w:rsid w:val="004059B7"/>
    <w:rsid w:val="00414E11"/>
    <w:rsid w:val="00415557"/>
    <w:rsid w:val="004160C6"/>
    <w:rsid w:val="00417E8D"/>
    <w:rsid w:val="004249C8"/>
    <w:rsid w:val="004429BF"/>
    <w:rsid w:val="00444629"/>
    <w:rsid w:val="00451DF5"/>
    <w:rsid w:val="0045670B"/>
    <w:rsid w:val="00457BEB"/>
    <w:rsid w:val="004648BD"/>
    <w:rsid w:val="00486FF5"/>
    <w:rsid w:val="004A1C95"/>
    <w:rsid w:val="004D1267"/>
    <w:rsid w:val="004E12BB"/>
    <w:rsid w:val="004E59DE"/>
    <w:rsid w:val="005110EB"/>
    <w:rsid w:val="00517B0C"/>
    <w:rsid w:val="005356D8"/>
    <w:rsid w:val="00535B3A"/>
    <w:rsid w:val="00545F73"/>
    <w:rsid w:val="005528E9"/>
    <w:rsid w:val="00573456"/>
    <w:rsid w:val="005A663D"/>
    <w:rsid w:val="005D2FFA"/>
    <w:rsid w:val="005E7156"/>
    <w:rsid w:val="005E7A4E"/>
    <w:rsid w:val="005F2C5E"/>
    <w:rsid w:val="005F4CE5"/>
    <w:rsid w:val="005F4DFA"/>
    <w:rsid w:val="00607002"/>
    <w:rsid w:val="006204E4"/>
    <w:rsid w:val="006205C0"/>
    <w:rsid w:val="0063439E"/>
    <w:rsid w:val="00637293"/>
    <w:rsid w:val="00651827"/>
    <w:rsid w:val="00682EBB"/>
    <w:rsid w:val="0069571C"/>
    <w:rsid w:val="006A0621"/>
    <w:rsid w:val="006B75F7"/>
    <w:rsid w:val="006C007F"/>
    <w:rsid w:val="006C101F"/>
    <w:rsid w:val="006C46F9"/>
    <w:rsid w:val="006D7041"/>
    <w:rsid w:val="006E08F3"/>
    <w:rsid w:val="006F034D"/>
    <w:rsid w:val="0072531C"/>
    <w:rsid w:val="007275CC"/>
    <w:rsid w:val="007327C3"/>
    <w:rsid w:val="00733358"/>
    <w:rsid w:val="00736570"/>
    <w:rsid w:val="00736FEA"/>
    <w:rsid w:val="00770E70"/>
    <w:rsid w:val="00787618"/>
    <w:rsid w:val="007A69EB"/>
    <w:rsid w:val="007B25D0"/>
    <w:rsid w:val="007B262A"/>
    <w:rsid w:val="007D68DC"/>
    <w:rsid w:val="007E5F62"/>
    <w:rsid w:val="007E7BAE"/>
    <w:rsid w:val="007F032A"/>
    <w:rsid w:val="007F6A52"/>
    <w:rsid w:val="008138BF"/>
    <w:rsid w:val="00817961"/>
    <w:rsid w:val="008404CA"/>
    <w:rsid w:val="00866162"/>
    <w:rsid w:val="0089420A"/>
    <w:rsid w:val="008A0C9A"/>
    <w:rsid w:val="008A33A3"/>
    <w:rsid w:val="008A6FD9"/>
    <w:rsid w:val="008A7751"/>
    <w:rsid w:val="008B680F"/>
    <w:rsid w:val="008C1D34"/>
    <w:rsid w:val="008C6A4A"/>
    <w:rsid w:val="008D6E7B"/>
    <w:rsid w:val="008E0E13"/>
    <w:rsid w:val="008E4ADB"/>
    <w:rsid w:val="00913829"/>
    <w:rsid w:val="00931770"/>
    <w:rsid w:val="009365CC"/>
    <w:rsid w:val="009471E4"/>
    <w:rsid w:val="009510E7"/>
    <w:rsid w:val="00961038"/>
    <w:rsid w:val="00964226"/>
    <w:rsid w:val="009A3BBA"/>
    <w:rsid w:val="009B01DC"/>
    <w:rsid w:val="009B4BF4"/>
    <w:rsid w:val="009C4D05"/>
    <w:rsid w:val="009C7B07"/>
    <w:rsid w:val="009D220C"/>
    <w:rsid w:val="009E4A1A"/>
    <w:rsid w:val="009E702A"/>
    <w:rsid w:val="009F2169"/>
    <w:rsid w:val="00A016E9"/>
    <w:rsid w:val="00A060F5"/>
    <w:rsid w:val="00A12AE2"/>
    <w:rsid w:val="00A15AD3"/>
    <w:rsid w:val="00A5010B"/>
    <w:rsid w:val="00A52590"/>
    <w:rsid w:val="00A52C53"/>
    <w:rsid w:val="00A5587B"/>
    <w:rsid w:val="00A62031"/>
    <w:rsid w:val="00A75755"/>
    <w:rsid w:val="00A81B17"/>
    <w:rsid w:val="00AB0110"/>
    <w:rsid w:val="00AD1504"/>
    <w:rsid w:val="00AD74F6"/>
    <w:rsid w:val="00AE6C8B"/>
    <w:rsid w:val="00AF56A5"/>
    <w:rsid w:val="00B05FED"/>
    <w:rsid w:val="00B20B1B"/>
    <w:rsid w:val="00B2311E"/>
    <w:rsid w:val="00B257C3"/>
    <w:rsid w:val="00B25BE5"/>
    <w:rsid w:val="00B347BB"/>
    <w:rsid w:val="00B35D90"/>
    <w:rsid w:val="00B44E8A"/>
    <w:rsid w:val="00B60B97"/>
    <w:rsid w:val="00B71443"/>
    <w:rsid w:val="00B905DA"/>
    <w:rsid w:val="00BA2EAB"/>
    <w:rsid w:val="00BC5DA3"/>
    <w:rsid w:val="00BE2EFC"/>
    <w:rsid w:val="00BF4FA5"/>
    <w:rsid w:val="00BF5192"/>
    <w:rsid w:val="00C22ED4"/>
    <w:rsid w:val="00C251F3"/>
    <w:rsid w:val="00C357D3"/>
    <w:rsid w:val="00C744BC"/>
    <w:rsid w:val="00C845D7"/>
    <w:rsid w:val="00C85D62"/>
    <w:rsid w:val="00C87138"/>
    <w:rsid w:val="00C937B9"/>
    <w:rsid w:val="00CA0B1A"/>
    <w:rsid w:val="00CD388F"/>
    <w:rsid w:val="00CD57EA"/>
    <w:rsid w:val="00CF1E96"/>
    <w:rsid w:val="00D01679"/>
    <w:rsid w:val="00D65E8E"/>
    <w:rsid w:val="00D70042"/>
    <w:rsid w:val="00D71934"/>
    <w:rsid w:val="00D844B0"/>
    <w:rsid w:val="00DA5354"/>
    <w:rsid w:val="00DB334C"/>
    <w:rsid w:val="00DD1A91"/>
    <w:rsid w:val="00DD7CAF"/>
    <w:rsid w:val="00DE6782"/>
    <w:rsid w:val="00DE7FDE"/>
    <w:rsid w:val="00DF01EC"/>
    <w:rsid w:val="00E03CE4"/>
    <w:rsid w:val="00E12A39"/>
    <w:rsid w:val="00E466AD"/>
    <w:rsid w:val="00E50E96"/>
    <w:rsid w:val="00E8376F"/>
    <w:rsid w:val="00E959EB"/>
    <w:rsid w:val="00EA132A"/>
    <w:rsid w:val="00EA27E4"/>
    <w:rsid w:val="00EB6A74"/>
    <w:rsid w:val="00EC47DD"/>
    <w:rsid w:val="00F0081C"/>
    <w:rsid w:val="00F0762B"/>
    <w:rsid w:val="00F1631A"/>
    <w:rsid w:val="00F16408"/>
    <w:rsid w:val="00F36310"/>
    <w:rsid w:val="00F37953"/>
    <w:rsid w:val="00F60720"/>
    <w:rsid w:val="00F66782"/>
    <w:rsid w:val="00F70942"/>
    <w:rsid w:val="00F80B1A"/>
    <w:rsid w:val="00F94376"/>
    <w:rsid w:val="00F95D4A"/>
    <w:rsid w:val="00FA2FE5"/>
    <w:rsid w:val="00FA3758"/>
    <w:rsid w:val="00FA5060"/>
    <w:rsid w:val="00FA6BA6"/>
    <w:rsid w:val="00FB79ED"/>
    <w:rsid w:val="00FC077C"/>
    <w:rsid w:val="00FD467B"/>
    <w:rsid w:val="00FD691B"/>
    <w:rsid w:val="00FE2E3F"/>
    <w:rsid w:val="00FF0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8E3F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38"/>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E185B"/>
    <w:pPr>
      <w:spacing w:after="0"/>
    </w:pPr>
  </w:style>
  <w:style w:type="character" w:customStyle="1" w:styleId="EndnoteTextChar">
    <w:name w:val="Endnote Text Char"/>
    <w:basedOn w:val="DefaultParagraphFont"/>
    <w:link w:val="EndnoteText"/>
    <w:uiPriority w:val="99"/>
    <w:rsid w:val="000E185B"/>
    <w:rPr>
      <w:rFonts w:eastAsiaTheme="minorHAnsi"/>
    </w:rPr>
  </w:style>
  <w:style w:type="character" w:styleId="EndnoteReference">
    <w:name w:val="endnote reference"/>
    <w:basedOn w:val="DefaultParagraphFont"/>
    <w:uiPriority w:val="99"/>
    <w:unhideWhenUsed/>
    <w:rsid w:val="000E185B"/>
    <w:rPr>
      <w:vertAlign w:val="superscript"/>
    </w:rPr>
  </w:style>
  <w:style w:type="paragraph" w:customStyle="1" w:styleId="normal0">
    <w:name w:val="normal"/>
    <w:rsid w:val="000E185B"/>
    <w:pPr>
      <w:spacing w:line="276" w:lineRule="auto"/>
    </w:pPr>
    <w:rPr>
      <w:rFonts w:ascii="Arial" w:eastAsia="Arial" w:hAnsi="Arial" w:cs="Arial"/>
      <w:color w:val="000000"/>
      <w:sz w:val="22"/>
      <w:lang w:val="en-GB" w:eastAsia="ja-JP"/>
    </w:rPr>
  </w:style>
  <w:style w:type="character" w:styleId="Hyperlink">
    <w:name w:val="Hyperlink"/>
    <w:basedOn w:val="DefaultParagraphFont"/>
    <w:rsid w:val="000E185B"/>
    <w:rPr>
      <w:color w:val="0000FF" w:themeColor="hyperlink"/>
      <w:u w:val="single"/>
    </w:rPr>
  </w:style>
  <w:style w:type="paragraph" w:styleId="ListParagraph">
    <w:name w:val="List Paragraph"/>
    <w:basedOn w:val="Normal"/>
    <w:uiPriority w:val="34"/>
    <w:qFormat/>
    <w:rsid w:val="008E4ADB"/>
    <w:pPr>
      <w:ind w:left="720"/>
      <w:contextualSpacing/>
    </w:pPr>
  </w:style>
  <w:style w:type="character" w:styleId="CommentReference">
    <w:name w:val="annotation reference"/>
    <w:basedOn w:val="DefaultParagraphFont"/>
    <w:uiPriority w:val="99"/>
    <w:semiHidden/>
    <w:unhideWhenUsed/>
    <w:rsid w:val="00A016E9"/>
    <w:rPr>
      <w:sz w:val="18"/>
      <w:szCs w:val="18"/>
    </w:rPr>
  </w:style>
  <w:style w:type="paragraph" w:styleId="CommentText">
    <w:name w:val="annotation text"/>
    <w:basedOn w:val="Normal"/>
    <w:link w:val="CommentTextChar"/>
    <w:uiPriority w:val="99"/>
    <w:semiHidden/>
    <w:unhideWhenUsed/>
    <w:rsid w:val="00A016E9"/>
  </w:style>
  <w:style w:type="character" w:customStyle="1" w:styleId="CommentTextChar">
    <w:name w:val="Comment Text Char"/>
    <w:basedOn w:val="DefaultParagraphFont"/>
    <w:link w:val="CommentText"/>
    <w:uiPriority w:val="99"/>
    <w:semiHidden/>
    <w:rsid w:val="00A016E9"/>
    <w:rPr>
      <w:rFonts w:eastAsiaTheme="minorHAnsi"/>
    </w:rPr>
  </w:style>
  <w:style w:type="paragraph" w:styleId="CommentSubject">
    <w:name w:val="annotation subject"/>
    <w:basedOn w:val="CommentText"/>
    <w:next w:val="CommentText"/>
    <w:link w:val="CommentSubjectChar"/>
    <w:uiPriority w:val="99"/>
    <w:semiHidden/>
    <w:unhideWhenUsed/>
    <w:rsid w:val="00A016E9"/>
    <w:rPr>
      <w:b/>
      <w:bCs/>
      <w:sz w:val="20"/>
      <w:szCs w:val="20"/>
    </w:rPr>
  </w:style>
  <w:style w:type="character" w:customStyle="1" w:styleId="CommentSubjectChar">
    <w:name w:val="Comment Subject Char"/>
    <w:basedOn w:val="CommentTextChar"/>
    <w:link w:val="CommentSubject"/>
    <w:uiPriority w:val="99"/>
    <w:semiHidden/>
    <w:rsid w:val="00A016E9"/>
    <w:rPr>
      <w:rFonts w:eastAsiaTheme="minorHAnsi"/>
      <w:b/>
      <w:bCs/>
      <w:sz w:val="20"/>
      <w:szCs w:val="20"/>
    </w:rPr>
  </w:style>
  <w:style w:type="paragraph" w:styleId="BalloonText">
    <w:name w:val="Balloon Text"/>
    <w:basedOn w:val="Normal"/>
    <w:link w:val="BalloonTextChar"/>
    <w:uiPriority w:val="99"/>
    <w:semiHidden/>
    <w:unhideWhenUsed/>
    <w:rsid w:val="00A016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6E9"/>
    <w:rPr>
      <w:rFonts w:ascii="Lucida Grande" w:eastAsiaTheme="minorHAnsi" w:hAnsi="Lucida Grande" w:cs="Lucida Grande"/>
      <w:sz w:val="18"/>
      <w:szCs w:val="18"/>
    </w:rPr>
  </w:style>
  <w:style w:type="paragraph" w:styleId="Footer">
    <w:name w:val="footer"/>
    <w:basedOn w:val="Normal"/>
    <w:link w:val="FooterChar"/>
    <w:uiPriority w:val="99"/>
    <w:unhideWhenUsed/>
    <w:rsid w:val="00961038"/>
    <w:pPr>
      <w:tabs>
        <w:tab w:val="center" w:pos="4320"/>
        <w:tab w:val="right" w:pos="8640"/>
      </w:tabs>
      <w:spacing w:after="0"/>
    </w:pPr>
  </w:style>
  <w:style w:type="character" w:customStyle="1" w:styleId="FooterChar">
    <w:name w:val="Footer Char"/>
    <w:basedOn w:val="DefaultParagraphFont"/>
    <w:link w:val="Footer"/>
    <w:uiPriority w:val="99"/>
    <w:rsid w:val="00961038"/>
    <w:rPr>
      <w:rFonts w:eastAsiaTheme="minorHAnsi"/>
    </w:rPr>
  </w:style>
  <w:style w:type="character" w:styleId="PageNumber">
    <w:name w:val="page number"/>
    <w:basedOn w:val="DefaultParagraphFont"/>
    <w:uiPriority w:val="99"/>
    <w:semiHidden/>
    <w:unhideWhenUsed/>
    <w:rsid w:val="00961038"/>
  </w:style>
  <w:style w:type="character" w:styleId="FollowedHyperlink">
    <w:name w:val="FollowedHyperlink"/>
    <w:basedOn w:val="DefaultParagraphFont"/>
    <w:uiPriority w:val="99"/>
    <w:semiHidden/>
    <w:unhideWhenUsed/>
    <w:rsid w:val="00080F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38"/>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E185B"/>
    <w:pPr>
      <w:spacing w:after="0"/>
    </w:pPr>
  </w:style>
  <w:style w:type="character" w:customStyle="1" w:styleId="EndnoteTextChar">
    <w:name w:val="Endnote Text Char"/>
    <w:basedOn w:val="DefaultParagraphFont"/>
    <w:link w:val="EndnoteText"/>
    <w:uiPriority w:val="99"/>
    <w:rsid w:val="000E185B"/>
    <w:rPr>
      <w:rFonts w:eastAsiaTheme="minorHAnsi"/>
    </w:rPr>
  </w:style>
  <w:style w:type="character" w:styleId="EndnoteReference">
    <w:name w:val="endnote reference"/>
    <w:basedOn w:val="DefaultParagraphFont"/>
    <w:uiPriority w:val="99"/>
    <w:unhideWhenUsed/>
    <w:rsid w:val="000E185B"/>
    <w:rPr>
      <w:vertAlign w:val="superscript"/>
    </w:rPr>
  </w:style>
  <w:style w:type="paragraph" w:customStyle="1" w:styleId="normal0">
    <w:name w:val="normal"/>
    <w:rsid w:val="000E185B"/>
    <w:pPr>
      <w:spacing w:line="276" w:lineRule="auto"/>
    </w:pPr>
    <w:rPr>
      <w:rFonts w:ascii="Arial" w:eastAsia="Arial" w:hAnsi="Arial" w:cs="Arial"/>
      <w:color w:val="000000"/>
      <w:sz w:val="22"/>
      <w:lang w:val="en-GB" w:eastAsia="ja-JP"/>
    </w:rPr>
  </w:style>
  <w:style w:type="character" w:styleId="Hyperlink">
    <w:name w:val="Hyperlink"/>
    <w:basedOn w:val="DefaultParagraphFont"/>
    <w:rsid w:val="000E185B"/>
    <w:rPr>
      <w:color w:val="0000FF" w:themeColor="hyperlink"/>
      <w:u w:val="single"/>
    </w:rPr>
  </w:style>
  <w:style w:type="paragraph" w:styleId="ListParagraph">
    <w:name w:val="List Paragraph"/>
    <w:basedOn w:val="Normal"/>
    <w:uiPriority w:val="34"/>
    <w:qFormat/>
    <w:rsid w:val="008E4ADB"/>
    <w:pPr>
      <w:ind w:left="720"/>
      <w:contextualSpacing/>
    </w:pPr>
  </w:style>
  <w:style w:type="character" w:styleId="CommentReference">
    <w:name w:val="annotation reference"/>
    <w:basedOn w:val="DefaultParagraphFont"/>
    <w:uiPriority w:val="99"/>
    <w:semiHidden/>
    <w:unhideWhenUsed/>
    <w:rsid w:val="00A016E9"/>
    <w:rPr>
      <w:sz w:val="18"/>
      <w:szCs w:val="18"/>
    </w:rPr>
  </w:style>
  <w:style w:type="paragraph" w:styleId="CommentText">
    <w:name w:val="annotation text"/>
    <w:basedOn w:val="Normal"/>
    <w:link w:val="CommentTextChar"/>
    <w:uiPriority w:val="99"/>
    <w:semiHidden/>
    <w:unhideWhenUsed/>
    <w:rsid w:val="00A016E9"/>
  </w:style>
  <w:style w:type="character" w:customStyle="1" w:styleId="CommentTextChar">
    <w:name w:val="Comment Text Char"/>
    <w:basedOn w:val="DefaultParagraphFont"/>
    <w:link w:val="CommentText"/>
    <w:uiPriority w:val="99"/>
    <w:semiHidden/>
    <w:rsid w:val="00A016E9"/>
    <w:rPr>
      <w:rFonts w:eastAsiaTheme="minorHAnsi"/>
    </w:rPr>
  </w:style>
  <w:style w:type="paragraph" w:styleId="CommentSubject">
    <w:name w:val="annotation subject"/>
    <w:basedOn w:val="CommentText"/>
    <w:next w:val="CommentText"/>
    <w:link w:val="CommentSubjectChar"/>
    <w:uiPriority w:val="99"/>
    <w:semiHidden/>
    <w:unhideWhenUsed/>
    <w:rsid w:val="00A016E9"/>
    <w:rPr>
      <w:b/>
      <w:bCs/>
      <w:sz w:val="20"/>
      <w:szCs w:val="20"/>
    </w:rPr>
  </w:style>
  <w:style w:type="character" w:customStyle="1" w:styleId="CommentSubjectChar">
    <w:name w:val="Comment Subject Char"/>
    <w:basedOn w:val="CommentTextChar"/>
    <w:link w:val="CommentSubject"/>
    <w:uiPriority w:val="99"/>
    <w:semiHidden/>
    <w:rsid w:val="00A016E9"/>
    <w:rPr>
      <w:rFonts w:eastAsiaTheme="minorHAnsi"/>
      <w:b/>
      <w:bCs/>
      <w:sz w:val="20"/>
      <w:szCs w:val="20"/>
    </w:rPr>
  </w:style>
  <w:style w:type="paragraph" w:styleId="BalloonText">
    <w:name w:val="Balloon Text"/>
    <w:basedOn w:val="Normal"/>
    <w:link w:val="BalloonTextChar"/>
    <w:uiPriority w:val="99"/>
    <w:semiHidden/>
    <w:unhideWhenUsed/>
    <w:rsid w:val="00A016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6E9"/>
    <w:rPr>
      <w:rFonts w:ascii="Lucida Grande" w:eastAsiaTheme="minorHAnsi" w:hAnsi="Lucida Grande" w:cs="Lucida Grande"/>
      <w:sz w:val="18"/>
      <w:szCs w:val="18"/>
    </w:rPr>
  </w:style>
  <w:style w:type="paragraph" w:styleId="Footer">
    <w:name w:val="footer"/>
    <w:basedOn w:val="Normal"/>
    <w:link w:val="FooterChar"/>
    <w:uiPriority w:val="99"/>
    <w:unhideWhenUsed/>
    <w:rsid w:val="00961038"/>
    <w:pPr>
      <w:tabs>
        <w:tab w:val="center" w:pos="4320"/>
        <w:tab w:val="right" w:pos="8640"/>
      </w:tabs>
      <w:spacing w:after="0"/>
    </w:pPr>
  </w:style>
  <w:style w:type="character" w:customStyle="1" w:styleId="FooterChar">
    <w:name w:val="Footer Char"/>
    <w:basedOn w:val="DefaultParagraphFont"/>
    <w:link w:val="Footer"/>
    <w:uiPriority w:val="99"/>
    <w:rsid w:val="00961038"/>
    <w:rPr>
      <w:rFonts w:eastAsiaTheme="minorHAnsi"/>
    </w:rPr>
  </w:style>
  <w:style w:type="character" w:styleId="PageNumber">
    <w:name w:val="page number"/>
    <w:basedOn w:val="DefaultParagraphFont"/>
    <w:uiPriority w:val="99"/>
    <w:semiHidden/>
    <w:unhideWhenUsed/>
    <w:rsid w:val="00961038"/>
  </w:style>
  <w:style w:type="character" w:styleId="FollowedHyperlink">
    <w:name w:val="FollowedHyperlink"/>
    <w:basedOn w:val="DefaultParagraphFont"/>
    <w:uiPriority w:val="99"/>
    <w:semiHidden/>
    <w:unhideWhenUsed/>
    <w:rsid w:val="00080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gsa.ac.uk/media/956631/guide-to-draw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829</TotalTime>
  <Pages>36</Pages>
  <Words>10030</Words>
  <Characters>52659</Characters>
  <Application>Microsoft Macintosh Word</Application>
  <DocSecurity>0</DocSecurity>
  <Lines>907</Lines>
  <Paragraphs>173</Paragraphs>
  <ScaleCrop>false</ScaleCrop>
  <Company/>
  <LinksUpToDate>false</LinksUpToDate>
  <CharactersWithSpaces>62516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Hawkins</dc:creator>
  <cp:keywords/>
  <dc:description/>
  <cp:lastModifiedBy>Harriet Hawkins</cp:lastModifiedBy>
  <cp:revision>11</cp:revision>
  <cp:lastPrinted>2014-11-04T18:09:00Z</cp:lastPrinted>
  <dcterms:created xsi:type="dcterms:W3CDTF">2014-12-20T21:37:00Z</dcterms:created>
  <dcterms:modified xsi:type="dcterms:W3CDTF">2014-12-24T19:04:00Z</dcterms:modified>
</cp:coreProperties>
</file>